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4AE4E" w14:textId="59440828" w:rsidR="00001310" w:rsidRPr="00001310" w:rsidRDefault="00001310" w:rsidP="009F536A">
      <w:pPr>
        <w:spacing w:before="120" w:line="360" w:lineRule="auto"/>
        <w:rPr>
          <w:rFonts w:ascii="Times New Roman Bold" w:eastAsia="Helvetica Neue" w:hAnsi="Times New Roman Bold" w:cs="Times New Roman Bold"/>
          <w:b/>
          <w:bCs/>
          <w:color w:val="FF0000"/>
          <w:sz w:val="28"/>
          <w:szCs w:val="28"/>
          <w:lang w:val="fr-FR" w:bidi="ar"/>
        </w:rPr>
      </w:pPr>
      <w:r w:rsidRPr="00001310">
        <w:rPr>
          <w:rFonts w:ascii="Times New Roman Bold" w:eastAsia="Helvetica Neue" w:hAnsi="Times New Roman Bold" w:cs="Times New Roman Bold"/>
          <w:b/>
          <w:bCs/>
          <w:color w:val="FF0000"/>
          <w:sz w:val="28"/>
          <w:szCs w:val="28"/>
          <w:lang w:val="fr-FR" w:bidi="ar"/>
        </w:rPr>
        <w:t>(((Édito)))</w:t>
      </w:r>
    </w:p>
    <w:p w14:paraId="3DF9647A" w14:textId="76211D79" w:rsidR="003D1149" w:rsidRDefault="00001310" w:rsidP="009F536A">
      <w:pPr>
        <w:spacing w:before="120" w:line="360" w:lineRule="auto"/>
        <w:rPr>
          <w:rFonts w:ascii="Times New Roman Bold" w:eastAsia="Helvetica Neue" w:hAnsi="Times New Roman Bold" w:cs="Times New Roman Bold"/>
          <w:b/>
          <w:bCs/>
          <w:color w:val="485365"/>
          <w:sz w:val="28"/>
          <w:szCs w:val="28"/>
          <w:lang w:val="fr-FR" w:bidi="ar"/>
        </w:rPr>
      </w:pPr>
      <w:r w:rsidRPr="009F536A">
        <w:rPr>
          <w:rFonts w:ascii="Times New Roman Bold" w:eastAsia="Helvetica Neue" w:hAnsi="Times New Roman Bold" w:cs="Times New Roman Bold"/>
          <w:b/>
          <w:bCs/>
          <w:color w:val="485365"/>
          <w:sz w:val="28"/>
          <w:szCs w:val="28"/>
          <w:lang w:val="fr-FR" w:bidi="ar"/>
        </w:rPr>
        <w:t>50</w:t>
      </w:r>
      <w:r>
        <w:rPr>
          <w:rFonts w:ascii="Times New Roman Bold" w:eastAsia="Helvetica Neue" w:hAnsi="Times New Roman Bold" w:cs="Times New Roman Bold"/>
          <w:b/>
          <w:bCs/>
          <w:color w:val="485365"/>
          <w:sz w:val="28"/>
          <w:szCs w:val="28"/>
          <w:lang w:val="fr-FR" w:bidi="ar"/>
        </w:rPr>
        <w:t> </w:t>
      </w:r>
      <w:r w:rsidRPr="009F536A">
        <w:rPr>
          <w:rFonts w:ascii="Times New Roman Bold" w:eastAsia="Helvetica Neue" w:hAnsi="Times New Roman Bold" w:cs="Times New Roman Bold"/>
          <w:b/>
          <w:bCs/>
          <w:color w:val="485365"/>
          <w:sz w:val="28"/>
          <w:szCs w:val="28"/>
          <w:lang w:val="fr-FR" w:bidi="ar"/>
        </w:rPr>
        <w:t>numér</w:t>
      </w:r>
      <w:r>
        <w:rPr>
          <w:rFonts w:ascii="Times New Roman Bold" w:eastAsia="Helvetica Neue" w:hAnsi="Times New Roman Bold" w:cs="Times New Roman Bold"/>
          <w:b/>
          <w:bCs/>
          <w:color w:val="485365"/>
          <w:sz w:val="28"/>
          <w:szCs w:val="28"/>
          <w:lang w:val="fr-FR" w:bidi="ar"/>
        </w:rPr>
        <w:t xml:space="preserve">os pour penser </w:t>
      </w:r>
      <w:r w:rsidR="009F536A" w:rsidRPr="009F536A">
        <w:rPr>
          <w:rFonts w:ascii="Times New Roman Bold" w:eastAsia="Helvetica Neue" w:hAnsi="Times New Roman Bold" w:cs="Times New Roman Bold"/>
          <w:b/>
          <w:bCs/>
          <w:color w:val="485365"/>
          <w:sz w:val="28"/>
          <w:szCs w:val="28"/>
          <w:lang w:val="fr-FR" w:bidi="ar"/>
        </w:rPr>
        <w:t xml:space="preserve">et construire le </w:t>
      </w:r>
      <w:r w:rsidRPr="009F536A">
        <w:rPr>
          <w:rFonts w:ascii="Times New Roman Bold" w:eastAsia="Helvetica Neue" w:hAnsi="Times New Roman Bold" w:cs="Times New Roman Bold"/>
          <w:b/>
          <w:bCs/>
          <w:color w:val="485365"/>
          <w:sz w:val="28"/>
          <w:szCs w:val="28"/>
          <w:lang w:val="fr-FR" w:bidi="ar"/>
        </w:rPr>
        <w:t>progrès</w:t>
      </w:r>
    </w:p>
    <w:p w14:paraId="3A0A14F0" w14:textId="1959A5FD" w:rsidR="009F536A" w:rsidRPr="009F536A" w:rsidRDefault="009F536A" w:rsidP="009F536A">
      <w:pPr>
        <w:spacing w:before="120" w:line="360" w:lineRule="auto"/>
        <w:rPr>
          <w:rFonts w:ascii="Times New Roman Bold" w:eastAsia="Helvetica Neue" w:hAnsi="Times New Roman Bold" w:cs="Times New Roman Bold"/>
          <w:b/>
          <w:bCs/>
          <w:color w:val="485365"/>
          <w:sz w:val="28"/>
          <w:szCs w:val="28"/>
          <w:lang w:val="fr-FR"/>
        </w:rPr>
      </w:pP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AMAR BELLAL,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FONDATEUR ET 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br/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DIRECTEUR DE </w:t>
      </w:r>
      <w:r w:rsidRPr="009F536A">
        <w:rPr>
          <w:rFonts w:ascii="Times New Roman" w:eastAsia="Helvetica Neue" w:hAnsi="Times New Roman" w:cs="Times New Roman"/>
          <w:i/>
          <w:color w:val="485365"/>
          <w:sz w:val="22"/>
          <w:szCs w:val="22"/>
          <w:lang w:val="fr-FR" w:bidi="ar"/>
        </w:rPr>
        <w:t>PROGRESSISTES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,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br/>
        <w:t xml:space="preserve">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ET FLAVIEN RONTEIX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,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REDACTEUR EN CHEF</w:t>
      </w:r>
    </w:p>
    <w:p w14:paraId="5F2190F0" w14:textId="70F54BF6" w:rsidR="003D1149" w:rsidRPr="009F536A" w:rsidRDefault="00001310" w:rsidP="009F536A">
      <w:pPr>
        <w:spacing w:before="120" w:line="360" w:lineRule="auto"/>
        <w:jc w:val="both"/>
        <w:rPr>
          <w:rFonts w:ascii="Times New Roman" w:eastAsia="Helvetica Neue" w:hAnsi="Times New Roman" w:cs="Times New Roman"/>
          <w:color w:val="485365"/>
          <w:sz w:val="22"/>
          <w:szCs w:val="22"/>
          <w:lang w:val="fr-FR"/>
        </w:rPr>
      </w:pP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Vous avez entre les mains le 50ᵉ numéro de </w:t>
      </w:r>
      <w:r w:rsidRPr="009F536A">
        <w:rPr>
          <w:rFonts w:ascii="Times New Roman Italic" w:eastAsia="Helvetica Neue" w:hAnsi="Times New Roman Italic" w:cs="Times New Roman Italic"/>
          <w:i/>
          <w:iCs/>
          <w:color w:val="485365"/>
          <w:sz w:val="22"/>
          <w:szCs w:val="22"/>
          <w:lang w:val="fr-FR" w:bidi="ar"/>
        </w:rPr>
        <w:t>Progressistes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. Depuis le premier numéro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,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dont l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édito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rial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était écrit par Jean-François B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olzinger et Jean-Pierre Kahane, membres fondateurs de la revue,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la ligne reste la même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 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: mettre le progrès scientifique et technique au cœur des débats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pour alimenter la réflexion du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monde du travail. 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La revue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alimente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une tradition du mouvement ouvrier, qui est de ne pas laisser à la bourgeoisie le bénéfice exclusif des acquis de la science et des techniques. Sur l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écologie, sur l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intelligence artificielle, sur la réindustrialisation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…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ne jamais 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abandonner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ces terrains à la seule réflexion des grands noms et du discours dominant. Les travailleurs, les scientifiques, les citoye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ns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ont d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es choses à dire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et peuvent intervenir.</w:t>
      </w:r>
    </w:p>
    <w:p w14:paraId="41B69E9B" w14:textId="4178725A" w:rsidR="003D1149" w:rsidRPr="009F536A" w:rsidRDefault="00001310" w:rsidP="009F536A">
      <w:pPr>
        <w:spacing w:before="120" w:line="360" w:lineRule="auto"/>
        <w:jc w:val="both"/>
        <w:rPr>
          <w:rFonts w:ascii="Times New Roman" w:eastAsia="Helvetica Neue" w:hAnsi="Times New Roman" w:cs="Times New Roman"/>
          <w:color w:val="485365"/>
          <w:sz w:val="22"/>
          <w:szCs w:val="22"/>
          <w:lang w:val="fr-FR"/>
        </w:rPr>
      </w:pP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Sur tous ces sujets, il est 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facile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de tomber dans le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s simplifications. Le nucléaire civil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en est un exemple frappant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 ; a son propos,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notre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revue a largement contribué au débat à gauche ces dernières années. La question est moins d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être pour ou contre, mais de s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appuyer sur les connaissances en physique d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un côté et sur les besoins de l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autre pour proposer une voie pour l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avenir. Ce n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est qu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ainsi que nous pouvons avoir un débat rationnel et cohérent qui s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appuie sur la réalité. 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Cela ne signifie nullement qu’on puisse se passer de débat politique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, la technique seule ne peut pas faire une politique publiqu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e, et elle ne le doit pas, mais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un débat politique ne 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saurait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avoir lieu sans les faits et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,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surtout, sans que la société puisse s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en emparer. Ainsi, c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est le niveau de tous qu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il faut élever et 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non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p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as réserver les connaissances à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quelques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-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uns. C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est l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enjeu démocratique essentiel de la science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 :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rapprocher la connaissance de ceux qui produisent. </w:t>
      </w:r>
      <w:r w:rsidRPr="009F536A">
        <w:rPr>
          <w:rFonts w:ascii="Times New Roman" w:eastAsia="Helvetica Neue" w:hAnsi="Times New Roman" w:cs="Times New Roman"/>
          <w:i/>
          <w:color w:val="485365"/>
          <w:sz w:val="22"/>
          <w:szCs w:val="22"/>
          <w:lang w:val="fr-FR" w:bidi="ar"/>
        </w:rPr>
        <w:t>Progressistes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prend sa part dans ce combat.</w:t>
      </w:r>
    </w:p>
    <w:p w14:paraId="52256AA9" w14:textId="34F75B62" w:rsidR="003D1149" w:rsidRPr="009F536A" w:rsidRDefault="00001310" w:rsidP="009F536A">
      <w:pPr>
        <w:spacing w:before="120" w:line="360" w:lineRule="auto"/>
        <w:jc w:val="both"/>
        <w:rPr>
          <w:rFonts w:ascii="Times New Roman" w:eastAsia="Helvetica Neue" w:hAnsi="Times New Roman" w:cs="Times New Roman"/>
          <w:color w:val="485365"/>
          <w:sz w:val="22"/>
          <w:szCs w:val="22"/>
          <w:lang w:val="fr-FR"/>
        </w:rPr>
      </w:pP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Ce combat pour la rationalité n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a peut-être jamais été autant d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actualité. Nous sommes entrés dans l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ère de la post-post-vérité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 :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les outils d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intelligence artificielle, les réseaux sociaux aux algorithmes contrôlés par des milliardaires et la fragmentation de la société conduisent à des narratifs toujours plus extrêmes, toujours plus déconnectés de la réalité matérielle du monde. Nous assistons à de nouvelles formes de croyances 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et de nouveaux imaginaires qui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entrent frontalement en collision avec les idéaux des Lumières ou de la philosophie matérialiste. Ils imprègnent aujourd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hui l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espace médiatique et politique sans qu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aucun camp ne soit épargné, des libéraux aux néoconservateurs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,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en passant par la social-démocratie. Alors plus que jamais le monde du travail, celui qui a tout intérêt à ce que les choses changent, doit s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emparer des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lastRenderedPageBreak/>
        <w:t>outils de la science et de la technique pour tracer une voie vers un progrès partagé. Cela veut dire proposer une alternative aux trois fléaux de notre temps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 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: les guerres, la 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catastrophe environnementale et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le basculement vers des régimes autoritaire</w:t>
      </w:r>
      <w:r w:rsid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s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et </w:t>
      </w:r>
      <w:r w:rsidR="009F536A"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néofasciste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s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.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</w:t>
      </w:r>
      <w:r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Ces alternatives ne pourront pas se faire sans dépassement du capitalisme qui porte en son sein la source de ses trois fléaux.</w:t>
      </w:r>
    </w:p>
    <w:p w14:paraId="59016A8B" w14:textId="17640A58" w:rsidR="003D1149" w:rsidRPr="009F536A" w:rsidRDefault="009F536A" w:rsidP="009F536A">
      <w:pPr>
        <w:spacing w:before="120" w:line="360" w:lineRule="auto"/>
        <w:jc w:val="both"/>
        <w:rPr>
          <w:rFonts w:ascii="Times New Roman" w:eastAsia="Helvetica Neue" w:hAnsi="Times New Roman" w:cs="Times New Roman"/>
          <w:color w:val="485365"/>
          <w:sz w:val="22"/>
          <w:szCs w:val="22"/>
          <w:lang w:val="fr-FR"/>
        </w:rPr>
      </w:pP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Votre</w:t>
      </w:r>
      <w:r w:rsidR="00001310"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revue poursuivra ses efforts pour vous proposer numéro après n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uméro des réflexions et des clé</w:t>
      </w:r>
      <w:r w:rsidR="00001310"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s de compréhension de notre monde et montrer 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à tous </w:t>
      </w:r>
      <w:r w:rsidR="00001310"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qu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’</w:t>
      </w:r>
      <w:r w:rsidR="00001310"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une autre voie est possible</w:t>
      </w:r>
      <w:r w:rsidR="00393335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, une voie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 pour </w:t>
      </w:r>
      <w:r w:rsidR="00393335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l’humaniser et </w:t>
      </w:r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le rendre </w:t>
      </w:r>
      <w:bookmarkStart w:id="0" w:name="_GoBack"/>
      <w:bookmarkEnd w:id="0"/>
      <w:r w:rsidR="00030149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vivable</w:t>
      </w:r>
      <w:r w:rsidR="00001310"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, une </w:t>
      </w:r>
      <w:r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 xml:space="preserve">voie </w:t>
      </w:r>
      <w:r w:rsidR="00001310" w:rsidRPr="009F536A">
        <w:rPr>
          <w:rFonts w:ascii="Times New Roman" w:eastAsia="Helvetica Neue" w:hAnsi="Times New Roman" w:cs="Times New Roman"/>
          <w:color w:val="485365"/>
          <w:sz w:val="22"/>
          <w:szCs w:val="22"/>
          <w:lang w:val="fr-FR" w:bidi="ar"/>
        </w:rPr>
        <w:t>de progrès pour tous.</w:t>
      </w:r>
    </w:p>
    <w:p w14:paraId="1EF35285" w14:textId="77777777" w:rsidR="003D1149" w:rsidRPr="009F536A" w:rsidRDefault="003D1149" w:rsidP="009F536A">
      <w:pPr>
        <w:spacing w:before="120" w:line="360" w:lineRule="auto"/>
        <w:jc w:val="both"/>
        <w:rPr>
          <w:rFonts w:ascii="Times New Roman" w:eastAsia="Helvetica Neue" w:hAnsi="Times New Roman" w:cs="Times New Roman"/>
          <w:color w:val="485365"/>
          <w:sz w:val="22"/>
          <w:szCs w:val="22"/>
          <w:lang w:val="fr-FR"/>
        </w:rPr>
      </w:pPr>
    </w:p>
    <w:p w14:paraId="6ED5B886" w14:textId="1B8740D1" w:rsidR="003D1149" w:rsidRPr="009F536A" w:rsidRDefault="003D1149" w:rsidP="009F536A">
      <w:pPr>
        <w:spacing w:before="120" w:line="360" w:lineRule="auto"/>
        <w:jc w:val="right"/>
        <w:rPr>
          <w:rFonts w:ascii="Times New Roman" w:eastAsia="Helvetica Neue" w:hAnsi="Times New Roman" w:cs="Times New Roman"/>
          <w:color w:val="485365"/>
          <w:sz w:val="22"/>
          <w:szCs w:val="22"/>
          <w:lang w:val="fr-FR"/>
        </w:rPr>
      </w:pPr>
    </w:p>
    <w:sectPr w:rsidR="003D1149" w:rsidRPr="009F536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Times New Roman Bold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Times New Roman Italic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autoHyphenation/>
  <w:consecutiveHyphenLimit w:val="3"/>
  <w:hyphenationZone w:val="397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D856E"/>
    <w:rsid w:val="00001310"/>
    <w:rsid w:val="00030149"/>
    <w:rsid w:val="00393335"/>
    <w:rsid w:val="003D1149"/>
    <w:rsid w:val="004001C8"/>
    <w:rsid w:val="009F536A"/>
    <w:rsid w:val="00AF33EA"/>
    <w:rsid w:val="00F84CC8"/>
    <w:rsid w:val="5EBD8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A80A9"/>
  <w15:docId w15:val="{B948DCDD-67D0-483F-A501-9970922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Thales (Flavien)</dc:creator>
  <cp:lastModifiedBy>Jaime</cp:lastModifiedBy>
  <cp:revision>6</cp:revision>
  <cp:lastPrinted>2026-02-15T09:43:00Z</cp:lastPrinted>
  <dcterms:created xsi:type="dcterms:W3CDTF">2026-02-14T13:37:00Z</dcterms:created>
  <dcterms:modified xsi:type="dcterms:W3CDTF">2026-02-16T09:02:00Z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0F46A42072EB6A3C7A6C9069F94A7BAC_41</vt:lpwstr>
  </property>
</Properties>
</file>