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/>
      </w:pPr>
      <w:r>
        <w:rPr/>
        <w:t>Revue PROGRESSISTES : entrevue de Luciana Santos, Ministre de la Science de la Technologie et de l’Innovation de la République Fédérative du Brésil, Présidente du Parti Communiste du Brésil (PCdoB)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Ciência, Tecnologia e Inovação como objetivos estratégicos. Quais são as principais dificuldades no contexto atual?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O Brasil, nos últimos anos, sob a liderança do Governo Lula avançou muito e colocou a ciência a serviço do desenvolvimento nacional, com investimentos focados em áreas estratégicas. O Fundo Nacional de Desenvolvimento Científico e Tecnológico, o FNDCT, é o principal expoente dessa política destinando recursos para áreas que abrangem infraestrutura de pesquisa, inovação industrial, transformação digital, Amazônia, inteligência artificial, defesa e segurança alimentar, organizadas em programas estruturantes e setoriais.  Mas sabemos que problemas estruturais precisam de tempo para serem sanados e ainda enfrentamos os efeitos acumulados de descontinuidade de políticas públicas, subfinanciamento histórico e evasão de talentos. Soma-se a isso a dependência tecnológica externa em setores críticos, a assimetria regional em capacidades científicas e a necessidade de reindustrialização baseada em inovação. O desafio central é, portanto, transformar ciência em base estrutural do desenvolvimento, com escala, previsibilidade orçamentária e articulação entre Estado, academia e setor produtivo.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Soberania e desenvolvimento. Como afirmar um desenvolvimento soberano diante da escalada do imperialismo?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A soberania se afirma pelo domínio do conhecimento estratégico, pela capacidade nacional de produzir tecnologias críticas e pela cooperação internacional não subordinada. O Brasil aposta no multilateralismo, no fortalecimento do Sul Global e em parcerias que promovam transferência de tecnologia, formação de quadros e autonomia decisória, especialmente em áreas sensíveis como energia, saúde, defesa e transformação digital.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Minas &amp; Energia. Estratégias e contribuições do MCTI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O Governo do presidente Lula colocou a Ciência, Tecnologia e Inovação no centro da política nacional de desenvolvimento, que tem como pilares a sustentabilidade, justiça social e soberania. O Ministério, nesse sentido, tem apoiado de forma integral a Nova Indústria Brasil, programa de reindustrialização nacional sobre bases inovadoras. A NIB é composta por seis missões, que envolver as áreas de agricultura, saúde, transformação digital, descarbonização e energias renováveis, infraestrutura, saneamento e mobilidade, e defesa, e o MCTI tem financiado, por meio do Fundo Nacional de Desenvolvimento Tecnológico e Inovação, empresas e ICTs que desenvolvam pesquisa, desenvolvimento e inovação nessas áreas e suas respectivas cadeias produtivas. Foram quase 45 bilhões de reais investidos na NIB. Além disso, o MCTI tem atuado pela primeira vez no Programa de Aceleração de Crescimento (novo PAC), colocando as infraestruturas científicas nessa ação estruturante do Governo.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Saúde.  Novas ambições para a pesquisa em saúde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Nós temos uma atuação de muita parceria com a área da Saúde. Além do fortalecimento do SUS — Sistema Único de Saúde — e do protagonismo de instituições como o Instituto Butantan e a Fundação Oswaldo Cruz, nós atuamos para garantir autonomia em insumos estratégicos, vacinas e biofármacos; ampliação da capacidade nacional de ensaios clínicos; uso de inteligência artificial e big data em saúde; e integração entre ciência, indústria e políticas públicas para fortalecer o Complexo Econômico-Industrial da Saúde. Também investimos em infraestrutura científica de ponta, como o Reator Multipropósito Brasileiro (RMB), por exemplo, que vai ampliar a produção de radioisótopos para uso na medicina e na indústria.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Meio ambiente – objetivos de cooperação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A cooperação ambiental prioriza pesquisa sobre mudanças climáticas, biodiversidade, bioeconomia, uso sustentável dos biomas e monitoramento ambiental. O foco é produzir ciência orientada à tomada de decisão, combinando conhecimento científico, saberes tradicionais e inovação tecnológica. Nossa atuação tem sido fundamental para que o Brasil alcance resultados cada vez mais expressivos na redução do desmatamento em todos os seus biomas e em particular na Amazônia, por exemplo.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COP30. Contribuições e implementação das deliberações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COP 30 foi a COP da implementação, e ao final conseguimos aprovar o Pacote de Belém, com 29 decisões que incluem acordos sobre transição justa, financiamento da adaptação, comércio e os caminhos para o debate sobre o fim da dependência de combustíveis fósseis. Ter a aprovação dos 195 países participantes não é trivial num contexto extremamente desafiador para o multilateralismo. Houve compromissos no sentido de se triplicar o financiamento da adaptação até 2035, foi lançado o Fundo Florestas Tropicais para Sempre e 122 países apresentaram suas NDCs. O MCTI continuará tendo um papel central para o combate às mudanças climáticas, por um lado gerando dados científicos de monitoramento ambiental por meio de seus satélites e modelos climáticos, e por outro fornecendo pesquisa, tecnologias e inovações que deem base para uma economia de baixo carbono em áreas como energia, agricultura, transformação digital, mobilidade, entre outros. </w:t>
        <w:br/>
        <w:br/>
        <w:t>Cooperação internacional e aquecimento global</w:t>
        <w:br/>
        <w:br/>
        <w:t>As mudanças climáticas, como um desafio global, não reconhecem fronteiras geopolíticas. Então suas soluções, que dependem necessariamente de C,T&amp;I, não surgirão sem um forte compromisso de cooperação internacional. Não adianta o Brasil fazer sua parte, reduzindo o desmatamento, se grandes países emissores não fizerem sua parte. Estamos num momento difícil para levantar a bandeira da colaboração, inclusive científica e tecnológica, mas não há outra saída. Habitamos o mesmo planeta e é o nosso futuro que está em jogo. O Brasil possui uma série de cooperações internacional na área de mudanças climáticas, posso citar aqui os experimentos Torre Alta da Amazônia, com a Alemanha, o AmazonFace com o Reino Unido, que são duas grandes infraestruturas de pesquisa no meio da Floresta Amazônica, para medir o impacto de gases de efeito estufa naquele bioma, e a família de satélites do programa CBERS, que temos com a China, de onde provem os dados dos dois maiores programas de monitoramento ambiental do Brasil, o Prodes e o Deter.</w:t>
        <w:br/>
        <w:br/>
        <w:t>Cooperações interamericanas na Amazônia</w:t>
        <w:br/>
        <w:br/>
        <w:t xml:space="preserve">São várias, temos, por exemplo, um mecanismo muito importante que é a Organização do Tratado de Cooperação Amazônica, a OTCA, composta pelos 8 países que compartilham esse Bioma. A organização trata de diversos temas, incluindo os de C,T&amp;I. Lançamos recentemente um edital de pesquisa do Programa Pró-Amazônia, capitaneado pelo MCTI e dedicado à pesquisa conjunta entre os países da região. Os projetos já foram selecionados e terão três anos para serem desenvolvidos. A OTCA tem também importantes iniciativas como o Observatório Regional Amazônico - ORA e estamos agora, ao final de março, reinstalando a Comissão Especial de Ciência e Tecnologia da OTCA, e criando o Painel Científico da Amazônia. Mas desde a Eco 92, quando foi criado o Instituto Interamericano para Pesquisas em Mudanças Globais, IAI, temos atuação de pesquisa e inovação conjunta com todo o continente. Foram centenas de projetos já apoiados pelo IAI, grande parte deles para a Amazônia. </w:t>
        <w:br/>
        <w:br/>
        <w:t>EUA e tensões internacionais. Como o Brasil se posiciona?</w:t>
        <w:br/>
        <w:br/>
        <w:t>O Brasil sempre teve uma tradição de cooperação internacional em ciência, tecnologia e inovação de múltiplas parcerias. É uma visão muito pragmática que tem como objetivo último garantir aos nossos pesquisadores, laboratórios, universidades e empresas inovadora uma ampla gama de oportunidades para se desenvolverem. Se as colaborações forem mutuamente benéficas, equilibradas e de interesse nacional, daremos todo o apoio possível e necessário. Então, a esse respeito, não vetamos parcerias internacionais, porque esse também não é o espírito do desenvolvimento científico. Mas é claro, estamos dentro de um Governo que foi eleito e tem planos muito claros. Na área de cooperação internacional trabalhamos sob a lógica do desenvolvimento e de reduzir as desigualdades globais no acesso e produção científica e tecnológica, então nossas ações vão nessa direção. Queremos e estamos mantendo a cooperação tradicional que temos com os Estados Unidos e com a Europa, mas estamos ao mesmo tempo aprofundando atividades e programas conjuntos com o Sul Global, em particular o BRICS, América Latina e Caribe, Sudeste Asiático e com a África.</w:t>
        <w:br/>
        <w:br/>
        <w:t>BRICS. Como se organiza a cooperação científica?</w:t>
        <w:br/>
        <w:br/>
        <w:t xml:space="preserve">Ela já é muito organizada. Durante a presidência brasileira do BRICS, em 2025, celebramos os 10 anos da assinatura do Memorando de Entendimento sobre a Cooperação em Ciência Tecnologia e Inovação do agrupamento. Nessa última década, logramos ter a formação de 14 grupos de trabalhos temáticos, que vão desde C&amp;T oceânica e polar, astronomia, materiais, computação de alto desempenho, até desastres naturais, financiamento e infraestruturas de pesquisa, que se reúnem em bases regulares e desenvolvem projetos conjuntos. Já lançamos seis chamadas conjuntas a projetos de pesquisa e uma para projetos de inovação, apoiando financeiramente mais de 150 projetos, e envolvendo mais de 5 mil pesquisadores. Organizamos anualmente Fóruns de Jovens Cientistas e temos um prêmio para jovens inovadores. Mais recentemente, ainda durante a presidência brasileira, lançamos as bases para um possível cabo submarino dos BRICS, de modo a ter transmissão de dados científicos de forma segura, rápida e com pouca latência. Nosso futuro é ainda mais promissor, com os novos integrantes do agrupamento. </w:t>
        <w:br/>
        <w:br/>
        <w:t>Cooperação Brasil–França. Caminhos possíveis</w:t>
        <w:br/>
        <w:t>Já estamos fazendo isso, nosso Governo reativou o Centro Franco-Brasileiro de Biodiversidade Amazônica. O Centro está em pleno funcionamento, já com chamadas a projetos de pesquisa em desenvolvimento. Durante a COP 30, financiamos por meio do Centro, a expedição Iaraçu, que navegou rios da região amazônica, levando cultura científica e de sustentabilidade a comunidades locais e ribeirinhas. Ao final da expedição, pude, junto com o presidente Emmanuel Macron, visitar a embarcação e saudar nossos cientistas que desenvolveram esse grande trabalho. Mas a cooperação científica com a França é muito antiga e bem-sucedida, desde a inspiração para os nossos modelos de universidades, até à área de saúde com o Instituto Pasteur e as tecnologias nucleares do programa de submarinos brasileiros. No nosso Ministério temos uma cooperação muito próxima na área de computação de alto desempenho, entre o LNCC e o INRIA, além de outras tantas colaborações acadêmicas entre nossas universidades.</w:t>
        <w:br/>
        <w:br/>
        <w:t>Que observações poderiam ser apresentadas em relação aos intercâmbios universitários com a França, envolvendo professores, estudantes e pesquisadores ?</w:t>
        <w:br/>
        <w:br/>
        <w:t>Como disse anteriormente, essa é uma cooperação histórica que trouxe muitos frutos para os nossos países, e tem continuidade por meio dos editais bilaterais da CAPES e do CNPq. A França é destino de grande parte dos nossos mestres, doutores e pós-doutores, e, de nossa parte, interessa receber ainda mais pesquisadores franceses nas nossas instituições acadêmica e científicas.</w:t>
        <w:br/>
        <w:br/>
        <w:t>Objetivos estratégicos de cooperação (5–10 anos)</w:t>
        <w:br/>
        <w:br/>
        <w:t xml:space="preserve">A palavra-chave para as ações de cooperação que estamos desenvolvendo é soberania. Se queremos usar a pesquisa e a inovação como propulsores do desenvolvimento e da redução das desigualdades, temos que ter a capacidade de desenvolver nossas próprias capacidades de ciência, tecnologia e inovação, mas sempre nos apoiando nessa ferramenta imprescindível da colaboração internacional e da transferência de tecnologia. Queremos ser um ator ainda mais respeitado, e que possa negociar condições que nos garantam acesso a tecnologias de ponta. Recentemente, nos tornamos membros associados do CERN, que fica na França e na Suíça, o primeiro país das Américas nessa condição. Nossa perspectiva é que o Brasil é grande na ciência e deve, e tem condições para, ser co-proprietário de um experimento desse nível. Mas há um desafio, que é transformar todo a nossa capacidade científica em potência inovadora. É isso que queremos atacar nos próximos anos.  </w:t>
        <w:br/>
        <w:br/>
        <w:t>Visão pessoal – legado desejado</w:t>
        <w:br/>
        <w:br/>
        <w:t>A visão de que a cooperação científica internacional tem que ser pautada pelo direito ao desenvolvimento, e que para exigir que os países em desenvolvimento e menos desenvolvidos façam contribuições para os desafios da nossa geração, mudanças climáticas, perda da biodiversidade, pandemias, é preciso fornecer acesso à tecnologia, e transferir conhecimento. Vemos um mundo em que os temas de C,T&amp;I tem servido como armas de sanções e de guerra. Esse definitivamente não é o espírito que carregam nossos cientistas, pesquisadores e inventores. Nós como governos, devemos garantir o progresso justo, sustentável e soberano das nossas nações.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88"/>
  <w:defaultTabStop w:val="709"/>
  <w:autoHyphenation w:val="true"/>
  <w:hyphenationZone w:val="0"/>
  <w:compat>
    <w:adjustLineHeightInTable/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fr-F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fr-FR" w:eastAsia="zh-CN" w:bidi="hi-IN"/>
    </w:rPr>
  </w:style>
  <w:style w:type="paragraph" w:styleId="Heading2">
    <w:name w:val="heading 2"/>
    <w:basedOn w:val="Titreuser"/>
    <w:next w:val="BodyText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character" w:styleId="Caractresdenotedebasdepageuser">
    <w:name w:val="Caractères de note de bas de page (user)"/>
    <w:qFormat/>
    <w:rPr/>
  </w:style>
  <w:style w:type="character" w:styleId="Caractresdenotedebasdepage">
    <w:name w:val="Caractères de note de bas de page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Caractresdenotedefin">
    <w:name w:val="Caractères de note de fin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Caractresdenotedefinuser">
    <w:name w:val="Caractères de note de fin (user)"/>
    <w:qFormat/>
    <w:rPr/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Titreuser">
    <w:name w:val="Titre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FootnoteText">
    <w:name w:val="footnote text"/>
    <w:basedOn w:val="Normal"/>
    <w:pPr>
      <w:suppressLineNumbers/>
      <w:ind w:hanging="340" w:start="340"/>
    </w:pPr>
    <w:rPr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43</TotalTime>
  <Application>LibreOffice/26.2.0.3$Windows_X86_64 LibreOffice_project/620$Build-3</Application>
  <AppVersion>15.0000</AppVersion>
  <Pages>4</Pages>
  <Words>1902</Words>
  <Characters>10975</Characters>
  <CharactersWithSpaces>12888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2026-02-17T15:25:01Z</dcterms:created>
  <dc:creator/>
  <dc:description/>
  <dc:language>fr-FR</dc:language>
  <cp:lastModifiedBy/>
  <dcterms:modified xsi:type="dcterms:W3CDTF">2026-02-17T19:34:17Z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