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1765" w:rsidRPr="00691765" w:rsidRDefault="00691765" w:rsidP="00144965">
      <w:pPr>
        <w:spacing w:before="120" w:line="360" w:lineRule="auto"/>
        <w:rPr>
          <w:rFonts w:ascii="Times New Roman" w:hAnsi="Times New Roman" w:cs="Times New Roman"/>
          <w:b/>
          <w:sz w:val="22"/>
          <w:szCs w:val="22"/>
          <w:lang w:val="fr-FR"/>
        </w:rPr>
      </w:pPr>
      <w:r w:rsidRPr="00691765">
        <w:rPr>
          <w:rFonts w:ascii="Times New Roman" w:hAnsi="Times New Roman" w:cs="Times New Roman"/>
          <w:b/>
          <w:sz w:val="22"/>
          <w:szCs w:val="22"/>
          <w:lang w:val="fr-FR"/>
        </w:rPr>
        <w:t>MENACES SUR L’EMPLOI</w:t>
      </w:r>
    </w:p>
    <w:p w:rsidR="00144965" w:rsidRDefault="00A44704" w:rsidP="00144965">
      <w:pPr>
        <w:spacing w:before="120" w:line="360" w:lineRule="auto"/>
        <w:rPr>
          <w:rFonts w:ascii="Times New Roman" w:hAnsi="Times New Roman" w:cs="Times New Roman"/>
          <w:sz w:val="22"/>
          <w:szCs w:val="22"/>
          <w:lang w:val="fr-FR"/>
        </w:rPr>
      </w:pPr>
      <w:r w:rsidRPr="00144965">
        <w:rPr>
          <w:rFonts w:ascii="Times New Roman" w:hAnsi="Times New Roman" w:cs="Times New Roman"/>
          <w:sz w:val="22"/>
          <w:szCs w:val="22"/>
          <w:lang w:val="fr-FR"/>
        </w:rPr>
        <w:t>La CGT a mis à jour sa</w:t>
      </w:r>
      <w:r w:rsidR="00144965">
        <w:rPr>
          <w:rFonts w:ascii="Times New Roman" w:hAnsi="Times New Roman" w:cs="Times New Roman"/>
          <w:sz w:val="22"/>
          <w:szCs w:val="22"/>
          <w:lang w:val="fr-FR"/>
        </w:rPr>
        <w:t xml:space="preserve"> carte des plans sociaux le 26 m</w:t>
      </w:r>
      <w:r w:rsidRPr="00144965">
        <w:rPr>
          <w:rFonts w:ascii="Times New Roman" w:hAnsi="Times New Roman" w:cs="Times New Roman"/>
          <w:sz w:val="22"/>
          <w:szCs w:val="22"/>
          <w:lang w:val="fr-FR"/>
        </w:rPr>
        <w:t xml:space="preserve">ai 2025. </w:t>
      </w:r>
      <w:r w:rsidR="00144965">
        <w:rPr>
          <w:rFonts w:ascii="Times New Roman" w:hAnsi="Times New Roman" w:cs="Times New Roman"/>
          <w:sz w:val="22"/>
          <w:szCs w:val="22"/>
          <w:lang w:val="fr-FR"/>
        </w:rPr>
        <w:t>Elle nous</w:t>
      </w:r>
      <w:r w:rsidRPr="00144965">
        <w:rPr>
          <w:rFonts w:ascii="Times New Roman" w:hAnsi="Times New Roman" w:cs="Times New Roman"/>
          <w:sz w:val="22"/>
          <w:szCs w:val="22"/>
          <w:lang w:val="fr-FR"/>
        </w:rPr>
        <w:t xml:space="preserve"> apprend que près 400</w:t>
      </w:r>
      <w:r w:rsidR="00144965">
        <w:rPr>
          <w:rFonts w:ascii="Times New Roman" w:hAnsi="Times New Roman" w:cs="Times New Roman"/>
          <w:sz w:val="22"/>
          <w:szCs w:val="22"/>
          <w:lang w:val="fr-FR"/>
        </w:rPr>
        <w:t> </w:t>
      </w:r>
      <w:r w:rsidRPr="00144965">
        <w:rPr>
          <w:rFonts w:ascii="Times New Roman" w:hAnsi="Times New Roman" w:cs="Times New Roman"/>
          <w:sz w:val="22"/>
          <w:szCs w:val="22"/>
          <w:lang w:val="fr-FR"/>
        </w:rPr>
        <w:t xml:space="preserve">sites sont touchés, représentant </w:t>
      </w:r>
      <w:r w:rsidR="00144965">
        <w:rPr>
          <w:rFonts w:ascii="Times New Roman" w:hAnsi="Times New Roman" w:cs="Times New Roman"/>
          <w:sz w:val="22"/>
          <w:szCs w:val="22"/>
          <w:lang w:val="fr-FR"/>
        </w:rPr>
        <w:t>quelque</w:t>
      </w:r>
      <w:r w:rsidRPr="00144965">
        <w:rPr>
          <w:rFonts w:ascii="Times New Roman" w:hAnsi="Times New Roman" w:cs="Times New Roman"/>
          <w:sz w:val="22"/>
          <w:szCs w:val="22"/>
          <w:lang w:val="fr-FR"/>
        </w:rPr>
        <w:t xml:space="preserve"> 80</w:t>
      </w:r>
      <w:r w:rsidR="00144965">
        <w:rPr>
          <w:rFonts w:ascii="Times New Roman" w:hAnsi="Times New Roman" w:cs="Times New Roman"/>
          <w:sz w:val="22"/>
          <w:szCs w:val="22"/>
          <w:lang w:val="fr-FR"/>
        </w:rPr>
        <w:t> </w:t>
      </w:r>
      <w:r w:rsidRPr="00144965">
        <w:rPr>
          <w:rFonts w:ascii="Times New Roman" w:hAnsi="Times New Roman" w:cs="Times New Roman"/>
          <w:sz w:val="22"/>
          <w:szCs w:val="22"/>
          <w:lang w:val="fr-FR"/>
        </w:rPr>
        <w:t>000</w:t>
      </w:r>
      <w:r w:rsidR="00144965">
        <w:rPr>
          <w:rFonts w:ascii="Times New Roman" w:hAnsi="Times New Roman" w:cs="Times New Roman"/>
          <w:sz w:val="22"/>
          <w:szCs w:val="22"/>
          <w:lang w:val="fr-FR"/>
        </w:rPr>
        <w:t> </w:t>
      </w:r>
      <w:r w:rsidRPr="00144965">
        <w:rPr>
          <w:rFonts w:ascii="Times New Roman" w:hAnsi="Times New Roman" w:cs="Times New Roman"/>
          <w:sz w:val="22"/>
          <w:szCs w:val="22"/>
          <w:lang w:val="fr-FR"/>
        </w:rPr>
        <w:t>emplois direct</w:t>
      </w:r>
      <w:r w:rsidR="00144965">
        <w:rPr>
          <w:rFonts w:ascii="Times New Roman" w:hAnsi="Times New Roman" w:cs="Times New Roman"/>
          <w:sz w:val="22"/>
          <w:szCs w:val="22"/>
          <w:lang w:val="fr-FR"/>
        </w:rPr>
        <w:t>s,</w:t>
      </w:r>
      <w:r w:rsidRPr="00144965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="00144965">
        <w:rPr>
          <w:rFonts w:ascii="Times New Roman" w:hAnsi="Times New Roman" w:cs="Times New Roman"/>
          <w:sz w:val="22"/>
          <w:szCs w:val="22"/>
          <w:lang w:val="fr-FR"/>
        </w:rPr>
        <w:t xml:space="preserve">auxquels s’ajoutent comme conséquence de très nombreux emplois chez </w:t>
      </w:r>
      <w:r w:rsidR="00155ED3">
        <w:rPr>
          <w:rFonts w:ascii="Times New Roman" w:hAnsi="Times New Roman" w:cs="Times New Roman"/>
          <w:sz w:val="22"/>
          <w:szCs w:val="22"/>
          <w:lang w:val="fr-FR"/>
        </w:rPr>
        <w:t xml:space="preserve">les </w:t>
      </w:r>
      <w:bookmarkStart w:id="0" w:name="_GoBack"/>
      <w:bookmarkEnd w:id="0"/>
      <w:r w:rsidRPr="00144965">
        <w:rPr>
          <w:rFonts w:ascii="Times New Roman" w:hAnsi="Times New Roman" w:cs="Times New Roman"/>
          <w:sz w:val="22"/>
          <w:szCs w:val="22"/>
          <w:lang w:val="fr-FR"/>
        </w:rPr>
        <w:t>donneurs d’ordre</w:t>
      </w:r>
      <w:r w:rsidR="0036741D">
        <w:rPr>
          <w:rFonts w:ascii="Times New Roman" w:hAnsi="Times New Roman" w:cs="Times New Roman"/>
          <w:sz w:val="22"/>
          <w:szCs w:val="22"/>
          <w:lang w:val="fr-FR"/>
        </w:rPr>
        <w:t>, les agences d’intérim…</w:t>
      </w:r>
      <w:r w:rsidRPr="00144965">
        <w:rPr>
          <w:rFonts w:ascii="Times New Roman" w:hAnsi="Times New Roman" w:cs="Times New Roman"/>
          <w:sz w:val="22"/>
          <w:szCs w:val="22"/>
          <w:lang w:val="fr-FR"/>
        </w:rPr>
        <w:t>, avec un risque</w:t>
      </w:r>
      <w:r w:rsidR="0036741D">
        <w:rPr>
          <w:rFonts w:ascii="Times New Roman" w:hAnsi="Times New Roman" w:cs="Times New Roman"/>
          <w:sz w:val="22"/>
          <w:szCs w:val="22"/>
          <w:lang w:val="fr-FR"/>
        </w:rPr>
        <w:t xml:space="preserve"> donc</w:t>
      </w:r>
      <w:r w:rsidRPr="00144965">
        <w:rPr>
          <w:rFonts w:ascii="Times New Roman" w:hAnsi="Times New Roman" w:cs="Times New Roman"/>
          <w:sz w:val="22"/>
          <w:szCs w:val="22"/>
          <w:lang w:val="fr-FR"/>
        </w:rPr>
        <w:t xml:space="preserve"> sur toute la chaîne de </w:t>
      </w:r>
      <w:r w:rsidR="00144965">
        <w:rPr>
          <w:rFonts w:ascii="Times New Roman" w:hAnsi="Times New Roman" w:cs="Times New Roman"/>
          <w:sz w:val="22"/>
          <w:szCs w:val="22"/>
          <w:lang w:val="fr-FR"/>
        </w:rPr>
        <w:t>sous-traitance.</w:t>
      </w:r>
    </w:p>
    <w:p w:rsidR="000F50C1" w:rsidRPr="00144965" w:rsidRDefault="00A44704" w:rsidP="00144965">
      <w:pPr>
        <w:spacing w:before="120" w:line="360" w:lineRule="auto"/>
        <w:rPr>
          <w:rFonts w:ascii="Times New Roman" w:hAnsi="Times New Roman" w:cs="Times New Roman"/>
          <w:sz w:val="22"/>
          <w:szCs w:val="22"/>
          <w:lang w:val="fr-FR"/>
        </w:rPr>
      </w:pPr>
      <w:r w:rsidRPr="00144965">
        <w:rPr>
          <w:rFonts w:ascii="Times New Roman" w:hAnsi="Times New Roman" w:cs="Times New Roman"/>
          <w:sz w:val="22"/>
          <w:szCs w:val="22"/>
          <w:lang w:val="fr-FR"/>
        </w:rPr>
        <w:t>Les secteurs concernés sont divers, mais la métallurgie, l’automobile, la chimie, l</w:t>
      </w:r>
      <w:r w:rsidR="00144965">
        <w:rPr>
          <w:rFonts w:ascii="Times New Roman" w:hAnsi="Times New Roman" w:cs="Times New Roman"/>
          <w:sz w:val="22"/>
          <w:szCs w:val="22"/>
          <w:lang w:val="fr-FR"/>
        </w:rPr>
        <w:t>e spatial sont particulièrement</w:t>
      </w:r>
      <w:r w:rsidRPr="00144965">
        <w:rPr>
          <w:rFonts w:ascii="Times New Roman" w:hAnsi="Times New Roman" w:cs="Times New Roman"/>
          <w:sz w:val="22"/>
          <w:szCs w:val="22"/>
          <w:lang w:val="fr-FR"/>
        </w:rPr>
        <w:t xml:space="preserve"> touchés. Face à cela, les programmes d’investissement du gouvernement </w:t>
      </w:r>
      <w:r w:rsidR="00144965">
        <w:rPr>
          <w:rFonts w:ascii="Times New Roman" w:hAnsi="Times New Roman" w:cs="Times New Roman"/>
          <w:sz w:val="22"/>
          <w:szCs w:val="22"/>
          <w:lang w:val="fr-FR"/>
        </w:rPr>
        <w:t>« </w:t>
      </w:r>
      <w:r w:rsidRPr="00144965">
        <w:rPr>
          <w:rFonts w:ascii="Times New Roman" w:hAnsi="Times New Roman" w:cs="Times New Roman"/>
          <w:sz w:val="22"/>
          <w:szCs w:val="22"/>
          <w:lang w:val="fr-FR"/>
        </w:rPr>
        <w:t>France 2030</w:t>
      </w:r>
      <w:r w:rsidR="00144965">
        <w:rPr>
          <w:rFonts w:ascii="Times New Roman" w:hAnsi="Times New Roman" w:cs="Times New Roman"/>
          <w:sz w:val="22"/>
          <w:szCs w:val="22"/>
          <w:lang w:val="fr-FR"/>
        </w:rPr>
        <w:t> »</w:t>
      </w:r>
      <w:r w:rsidRPr="00144965">
        <w:rPr>
          <w:rFonts w:ascii="Times New Roman" w:hAnsi="Times New Roman" w:cs="Times New Roman"/>
          <w:sz w:val="22"/>
          <w:szCs w:val="22"/>
          <w:lang w:val="fr-FR"/>
        </w:rPr>
        <w:t xml:space="preserve"> et </w:t>
      </w:r>
      <w:r w:rsidR="00144965">
        <w:rPr>
          <w:rFonts w:ascii="Times New Roman" w:hAnsi="Times New Roman" w:cs="Times New Roman"/>
          <w:sz w:val="22"/>
          <w:szCs w:val="22"/>
          <w:lang w:val="fr-FR"/>
        </w:rPr>
        <w:t>« </w:t>
      </w:r>
      <w:proofErr w:type="spellStart"/>
      <w:r w:rsidRPr="00144965">
        <w:rPr>
          <w:rFonts w:ascii="Times New Roman" w:hAnsi="Times New Roman" w:cs="Times New Roman"/>
          <w:sz w:val="22"/>
          <w:szCs w:val="22"/>
          <w:lang w:val="fr-FR"/>
        </w:rPr>
        <w:t>Choose</w:t>
      </w:r>
      <w:proofErr w:type="spellEnd"/>
      <w:r w:rsidRPr="00144965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="00144965">
        <w:rPr>
          <w:rFonts w:ascii="Times New Roman" w:hAnsi="Times New Roman" w:cs="Times New Roman"/>
          <w:sz w:val="22"/>
          <w:szCs w:val="22"/>
          <w:lang w:val="fr-FR"/>
        </w:rPr>
        <w:t>France »</w:t>
      </w:r>
      <w:r w:rsidRPr="00144965">
        <w:rPr>
          <w:rFonts w:ascii="Times New Roman" w:hAnsi="Times New Roman" w:cs="Times New Roman"/>
          <w:sz w:val="22"/>
          <w:szCs w:val="22"/>
          <w:lang w:val="fr-FR"/>
        </w:rPr>
        <w:t xml:space="preserve"> ne permettent pas de répondre aux</w:t>
      </w:r>
      <w:r w:rsidR="00144965" w:rsidRPr="00144965">
        <w:rPr>
          <w:rFonts w:ascii="Times New Roman" w:hAnsi="Times New Roman" w:cs="Times New Roman"/>
          <w:sz w:val="22"/>
          <w:szCs w:val="22"/>
          <w:lang w:val="fr-FR"/>
        </w:rPr>
        <w:t xml:space="preserve"> immenses</w:t>
      </w:r>
      <w:r w:rsidRPr="00144965">
        <w:rPr>
          <w:rFonts w:ascii="Times New Roman" w:hAnsi="Times New Roman" w:cs="Times New Roman"/>
          <w:sz w:val="22"/>
          <w:szCs w:val="22"/>
          <w:lang w:val="fr-FR"/>
        </w:rPr>
        <w:t xml:space="preserve"> besoins d’une industrie en France.</w:t>
      </w:r>
    </w:p>
    <w:p w:rsidR="000F50C1" w:rsidRPr="00144965" w:rsidRDefault="00A44704" w:rsidP="00144965">
      <w:pPr>
        <w:jc w:val="right"/>
        <w:rPr>
          <w:sz w:val="18"/>
          <w:szCs w:val="18"/>
          <w:lang w:val="fr-FR"/>
        </w:rPr>
      </w:pPr>
      <w:r w:rsidRPr="00144965">
        <w:rPr>
          <w:sz w:val="18"/>
          <w:szCs w:val="18"/>
          <w:lang w:val="fr-FR"/>
        </w:rPr>
        <w:t>Carte produite p</w:t>
      </w:r>
      <w:r w:rsidR="00144965" w:rsidRPr="00144965">
        <w:rPr>
          <w:sz w:val="18"/>
          <w:szCs w:val="18"/>
          <w:lang w:val="fr-FR"/>
        </w:rPr>
        <w:t xml:space="preserve">ar la CGT, réalisée par </w:t>
      </w:r>
      <w:proofErr w:type="spellStart"/>
      <w:r w:rsidR="00144965" w:rsidRPr="00144965">
        <w:rPr>
          <w:sz w:val="18"/>
          <w:szCs w:val="18"/>
          <w:lang w:val="fr-FR"/>
        </w:rPr>
        <w:t>Khartis</w:t>
      </w:r>
      <w:proofErr w:type="spellEnd"/>
      <w:r w:rsidR="00144965" w:rsidRPr="00144965">
        <w:rPr>
          <w:sz w:val="18"/>
          <w:szCs w:val="18"/>
          <w:lang w:val="fr-FR"/>
        </w:rPr>
        <w:t>.</w:t>
      </w:r>
    </w:p>
    <w:p w:rsidR="000F50C1" w:rsidRDefault="000F50C1">
      <w:pPr>
        <w:rPr>
          <w:lang w:val="fr-FR"/>
        </w:rPr>
      </w:pPr>
    </w:p>
    <w:p w:rsidR="000F50C1" w:rsidRDefault="00A44704">
      <w:pPr>
        <w:rPr>
          <w:lang w:val="fr-FR"/>
        </w:rPr>
      </w:pPr>
      <w:r>
        <w:rPr>
          <w:noProof/>
          <w:lang w:val="fr-FR" w:eastAsia="fr-FR"/>
        </w:rPr>
        <w:drawing>
          <wp:inline distT="0" distB="0" distL="114300" distR="114300">
            <wp:extent cx="5271135" cy="6271895"/>
            <wp:effectExtent l="0" t="0" r="12065" b="1905"/>
            <wp:docPr id="2" name="Picture 2" descr="Carte des suppressions d'emploi dans l'industrie CG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arte des suppressions d'emploi dans l'industrie CGT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6271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F50C1" w:rsidSect="00691765">
      <w:pgSz w:w="11906" w:h="16838"/>
      <w:pgMar w:top="1276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proofState w:spelling="clean" w:grammar="clean"/>
  <w:defaultTabStop w:val="720"/>
  <w:hyphenationZone w:val="425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FF9D6F"/>
    <w:rsid w:val="000F50C1"/>
    <w:rsid w:val="00144965"/>
    <w:rsid w:val="00155ED3"/>
    <w:rsid w:val="0036741D"/>
    <w:rsid w:val="00691765"/>
    <w:rsid w:val="00A44704"/>
    <w:rsid w:val="4BE5CFD6"/>
    <w:rsid w:val="4EFF9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B963CE"/>
  <w15:docId w15:val="{59225C46-73DD-49E2-AFA4-760502AC4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108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octavien</dc:creator>
  <cp:lastModifiedBy>Jaime</cp:lastModifiedBy>
  <cp:revision>4</cp:revision>
  <dcterms:created xsi:type="dcterms:W3CDTF">2025-07-13T20:50:00Z</dcterms:created>
  <dcterms:modified xsi:type="dcterms:W3CDTF">2025-07-14T09:24:00Z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1033-6.15.0.8733</vt:lpwstr>
  </property>
  <property fmtid="{D5CDD505-2E9C-101B-9397-08002B2CF9AE}" pid="3" name="ICV">
    <vt:lpwstr>D56C659211ED2B96F7F173681476A427_41</vt:lpwstr>
  </property>
</Properties>
</file>