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1F86" w14:textId="083BFC9A" w:rsidR="00981B7F" w:rsidRPr="00386B92" w:rsidRDefault="00D20E5F" w:rsidP="007D3C7E">
      <w:pPr>
        <w:pStyle w:val="Titre1"/>
        <w:spacing w:before="120" w:after="0" w:line="360" w:lineRule="auto"/>
        <w:rPr>
          <w:rFonts w:ascii="Times New Roman" w:hAnsi="Times New Roman" w:cs="Times New Roman"/>
          <w:b/>
          <w:color w:val="auto"/>
          <w:sz w:val="22"/>
          <w:szCs w:val="22"/>
        </w:rPr>
      </w:pPr>
      <w:r w:rsidRPr="00386B92">
        <w:rPr>
          <w:rFonts w:ascii="Times New Roman" w:hAnsi="Times New Roman" w:cs="Times New Roman"/>
          <w:b/>
          <w:color w:val="auto"/>
          <w:sz w:val="28"/>
          <w:szCs w:val="28"/>
        </w:rPr>
        <w:t>P</w:t>
      </w:r>
      <w:r w:rsidR="00451A64" w:rsidRPr="00386B92">
        <w:rPr>
          <w:rFonts w:ascii="Times New Roman" w:hAnsi="Times New Roman" w:cs="Times New Roman"/>
          <w:b/>
          <w:color w:val="auto"/>
          <w:sz w:val="28"/>
          <w:szCs w:val="28"/>
        </w:rPr>
        <w:t>our une politique du handicap basée sur les droits humains</w:t>
      </w:r>
    </w:p>
    <w:p w14:paraId="5B717E13" w14:textId="3A8FE8C4" w:rsidR="008707A5" w:rsidRPr="000D24F0" w:rsidRDefault="000D24F0" w:rsidP="006257D3">
      <w:pPr>
        <w:pStyle w:val="Titre1"/>
        <w:spacing w:before="120" w:after="0" w:line="360" w:lineRule="auto"/>
        <w:rPr>
          <w:rFonts w:ascii="Times New Roman" w:hAnsi="Times New Roman" w:cs="Times New Roman"/>
          <w:color w:val="auto"/>
          <w:sz w:val="24"/>
          <w:szCs w:val="24"/>
        </w:rPr>
      </w:pPr>
      <w:r w:rsidRPr="000D24F0">
        <w:rPr>
          <w:rFonts w:ascii="Times New Roman" w:hAnsi="Times New Roman" w:cs="Times New Roman"/>
          <w:color w:val="auto"/>
          <w:sz w:val="24"/>
          <w:szCs w:val="24"/>
        </w:rPr>
        <w:t>L’autrice s’inscrit</w:t>
      </w:r>
      <w:r w:rsidR="008707A5" w:rsidRPr="000D24F0">
        <w:rPr>
          <w:rFonts w:ascii="Times New Roman" w:hAnsi="Times New Roman" w:cs="Times New Roman"/>
          <w:color w:val="auto"/>
          <w:sz w:val="24"/>
          <w:szCs w:val="24"/>
        </w:rPr>
        <w:t xml:space="preserve"> </w:t>
      </w:r>
      <w:r w:rsidR="005B58B7" w:rsidRPr="000D24F0">
        <w:rPr>
          <w:rFonts w:ascii="Times New Roman" w:hAnsi="Times New Roman" w:cs="Times New Roman"/>
          <w:color w:val="auto"/>
          <w:sz w:val="24"/>
          <w:szCs w:val="24"/>
        </w:rPr>
        <w:t>depuis de nombreuses années dans une approche antivalidiste</w:t>
      </w:r>
      <w:r w:rsidR="005335A1" w:rsidRPr="000D24F0">
        <w:rPr>
          <w:rFonts w:ascii="Times New Roman" w:hAnsi="Times New Roman" w:cs="Times New Roman"/>
          <w:color w:val="auto"/>
          <w:sz w:val="24"/>
          <w:szCs w:val="24"/>
        </w:rPr>
        <w:t>,</w:t>
      </w:r>
      <w:r w:rsidR="005B58B7" w:rsidRPr="000D24F0">
        <w:rPr>
          <w:rFonts w:ascii="Times New Roman" w:hAnsi="Times New Roman" w:cs="Times New Roman"/>
          <w:color w:val="auto"/>
          <w:sz w:val="24"/>
          <w:szCs w:val="24"/>
        </w:rPr>
        <w:t xml:space="preserve"> approche </w:t>
      </w:r>
      <w:r w:rsidR="005335A1" w:rsidRPr="000D24F0">
        <w:rPr>
          <w:rFonts w:ascii="Times New Roman" w:hAnsi="Times New Roman" w:cs="Times New Roman"/>
          <w:color w:val="auto"/>
          <w:sz w:val="24"/>
          <w:szCs w:val="24"/>
        </w:rPr>
        <w:t xml:space="preserve">fondée </w:t>
      </w:r>
      <w:r w:rsidR="005B58B7" w:rsidRPr="000D24F0">
        <w:rPr>
          <w:rFonts w:ascii="Times New Roman" w:hAnsi="Times New Roman" w:cs="Times New Roman"/>
          <w:color w:val="auto"/>
          <w:sz w:val="24"/>
          <w:szCs w:val="24"/>
        </w:rPr>
        <w:t>sur les droits humains et le droit à l’autodétermination</w:t>
      </w:r>
      <w:r w:rsidR="00724CED" w:rsidRPr="000D24F0">
        <w:rPr>
          <w:rFonts w:ascii="Times New Roman" w:hAnsi="Times New Roman" w:cs="Times New Roman"/>
          <w:color w:val="auto"/>
          <w:sz w:val="24"/>
          <w:szCs w:val="24"/>
        </w:rPr>
        <w:t xml:space="preserve"> </w:t>
      </w:r>
      <w:r w:rsidR="0083278C" w:rsidRPr="000D24F0">
        <w:rPr>
          <w:rFonts w:ascii="Times New Roman" w:hAnsi="Times New Roman" w:cs="Times New Roman"/>
          <w:color w:val="auto"/>
          <w:sz w:val="24"/>
          <w:szCs w:val="24"/>
        </w:rPr>
        <w:t xml:space="preserve">dans </w:t>
      </w:r>
      <w:r w:rsidR="008707A5" w:rsidRPr="000D24F0">
        <w:rPr>
          <w:rFonts w:ascii="Times New Roman" w:hAnsi="Times New Roman" w:cs="Times New Roman"/>
          <w:color w:val="auto"/>
          <w:sz w:val="24"/>
          <w:szCs w:val="24"/>
        </w:rPr>
        <w:t>le dessein</w:t>
      </w:r>
      <w:r w:rsidR="0083278C" w:rsidRPr="000D24F0">
        <w:rPr>
          <w:rFonts w:ascii="Times New Roman" w:hAnsi="Times New Roman" w:cs="Times New Roman"/>
          <w:color w:val="auto"/>
          <w:sz w:val="24"/>
          <w:szCs w:val="24"/>
        </w:rPr>
        <w:t xml:space="preserve"> de mettre</w:t>
      </w:r>
      <w:r w:rsidR="00724CED" w:rsidRPr="000D24F0">
        <w:rPr>
          <w:rFonts w:ascii="Times New Roman" w:hAnsi="Times New Roman" w:cs="Times New Roman"/>
          <w:color w:val="auto"/>
          <w:sz w:val="24"/>
          <w:szCs w:val="24"/>
        </w:rPr>
        <w:t xml:space="preserve"> fin aux obstacles à la participation à la vie en société des </w:t>
      </w:r>
      <w:r w:rsidR="005335A1" w:rsidRPr="000D24F0">
        <w:rPr>
          <w:rFonts w:ascii="Times New Roman" w:hAnsi="Times New Roman" w:cs="Times New Roman"/>
          <w:color w:val="auto"/>
          <w:sz w:val="24"/>
          <w:szCs w:val="24"/>
        </w:rPr>
        <w:t>personnes handicapées</w:t>
      </w:r>
      <w:r w:rsidR="008707A5" w:rsidRPr="000D24F0">
        <w:rPr>
          <w:rFonts w:ascii="Times New Roman" w:hAnsi="Times New Roman" w:cs="Times New Roman"/>
          <w:color w:val="auto"/>
          <w:sz w:val="24"/>
          <w:szCs w:val="24"/>
        </w:rPr>
        <w:t>, c</w:t>
      </w:r>
      <w:r w:rsidR="00724CED" w:rsidRPr="000D24F0">
        <w:rPr>
          <w:rFonts w:ascii="Times New Roman" w:hAnsi="Times New Roman" w:cs="Times New Roman"/>
          <w:color w:val="auto"/>
          <w:sz w:val="24"/>
          <w:szCs w:val="24"/>
        </w:rPr>
        <w:t xml:space="preserve">e </w:t>
      </w:r>
      <w:r w:rsidR="008707A5" w:rsidRPr="000D24F0">
        <w:rPr>
          <w:rFonts w:ascii="Times New Roman" w:hAnsi="Times New Roman" w:cs="Times New Roman"/>
          <w:color w:val="auto"/>
          <w:sz w:val="24"/>
          <w:szCs w:val="24"/>
        </w:rPr>
        <w:t xml:space="preserve">qui </w:t>
      </w:r>
      <w:r w:rsidR="00724CED" w:rsidRPr="000D24F0">
        <w:rPr>
          <w:rFonts w:ascii="Times New Roman" w:hAnsi="Times New Roman" w:cs="Times New Roman"/>
          <w:color w:val="auto"/>
          <w:sz w:val="24"/>
          <w:szCs w:val="24"/>
        </w:rPr>
        <w:t>passe par</w:t>
      </w:r>
      <w:r w:rsidR="005B58B7" w:rsidRPr="000D24F0">
        <w:rPr>
          <w:rFonts w:ascii="Times New Roman" w:hAnsi="Times New Roman" w:cs="Times New Roman"/>
          <w:color w:val="auto"/>
          <w:sz w:val="24"/>
          <w:szCs w:val="24"/>
        </w:rPr>
        <w:t xml:space="preserve"> la mise en accessibilité de l’ensemble du</w:t>
      </w:r>
      <w:r w:rsidR="005335A1" w:rsidRPr="000D24F0">
        <w:rPr>
          <w:rFonts w:ascii="Times New Roman" w:hAnsi="Times New Roman" w:cs="Times New Roman"/>
          <w:color w:val="auto"/>
          <w:sz w:val="24"/>
          <w:szCs w:val="24"/>
        </w:rPr>
        <w:t xml:space="preserve"> cadre</w:t>
      </w:r>
      <w:r w:rsidR="005B58B7" w:rsidRPr="000D24F0">
        <w:rPr>
          <w:rFonts w:ascii="Times New Roman" w:hAnsi="Times New Roman" w:cs="Times New Roman"/>
          <w:color w:val="auto"/>
          <w:sz w:val="24"/>
          <w:szCs w:val="24"/>
        </w:rPr>
        <w:t xml:space="preserve"> bâti et de l’espace public, des transports et du numérique, ainsi que </w:t>
      </w:r>
      <w:r w:rsidR="005335A1" w:rsidRPr="000D24F0">
        <w:rPr>
          <w:rFonts w:ascii="Times New Roman" w:hAnsi="Times New Roman" w:cs="Times New Roman"/>
          <w:color w:val="auto"/>
          <w:sz w:val="24"/>
          <w:szCs w:val="24"/>
        </w:rPr>
        <w:t xml:space="preserve">par </w:t>
      </w:r>
      <w:r w:rsidR="005B58B7" w:rsidRPr="000D24F0">
        <w:rPr>
          <w:rFonts w:ascii="Times New Roman" w:hAnsi="Times New Roman" w:cs="Times New Roman"/>
          <w:color w:val="auto"/>
          <w:sz w:val="24"/>
          <w:szCs w:val="24"/>
        </w:rPr>
        <w:t>des politiq</w:t>
      </w:r>
      <w:r w:rsidR="008707A5" w:rsidRPr="000D24F0">
        <w:rPr>
          <w:rFonts w:ascii="Times New Roman" w:hAnsi="Times New Roman" w:cs="Times New Roman"/>
          <w:color w:val="auto"/>
          <w:sz w:val="24"/>
          <w:szCs w:val="24"/>
        </w:rPr>
        <w:t>ues de droit à la vie autonome,</w:t>
      </w:r>
    </w:p>
    <w:p w14:paraId="5BF3E0BA" w14:textId="77777777" w:rsidR="006257D3" w:rsidRPr="007D3C7E" w:rsidRDefault="006257D3" w:rsidP="006257D3">
      <w:pPr>
        <w:pStyle w:val="Sansinterligne"/>
        <w:spacing w:before="120" w:line="360" w:lineRule="auto"/>
        <w:rPr>
          <w:rFonts w:ascii="Times New Roman" w:hAnsi="Times New Roman" w:cs="Times New Roman"/>
          <w:sz w:val="22"/>
          <w:szCs w:val="22"/>
        </w:rPr>
      </w:pPr>
      <w:r w:rsidRPr="007D3C7E">
        <w:rPr>
          <w:rFonts w:ascii="Times New Roman" w:hAnsi="Times New Roman" w:cs="Times New Roman"/>
          <w:smallCaps/>
          <w:sz w:val="22"/>
          <w:szCs w:val="22"/>
        </w:rPr>
        <w:t>Par Odile Maurin</w:t>
      </w:r>
      <w:r>
        <w:rPr>
          <w:rFonts w:ascii="Times New Roman" w:hAnsi="Times New Roman" w:cs="Times New Roman"/>
          <w:smallCaps/>
          <w:sz w:val="22"/>
          <w:szCs w:val="22"/>
        </w:rPr>
        <w:t>*</w:t>
      </w:r>
    </w:p>
    <w:p w14:paraId="2A034BA9" w14:textId="77777777" w:rsidR="00386B92" w:rsidRPr="000D24F0" w:rsidRDefault="00386B92" w:rsidP="007D3C7E">
      <w:pPr>
        <w:pStyle w:val="Sansinterligne"/>
        <w:spacing w:before="120" w:line="360" w:lineRule="auto"/>
        <w:rPr>
          <w:rFonts w:ascii="Times New Roman" w:hAnsi="Times New Roman" w:cs="Times New Roman"/>
          <w:sz w:val="22"/>
          <w:szCs w:val="22"/>
        </w:rPr>
      </w:pPr>
    </w:p>
    <w:p w14:paraId="4A2DB225" w14:textId="1EA504A8" w:rsidR="005B58B7" w:rsidRPr="00386B92" w:rsidRDefault="006257D3" w:rsidP="00386B92">
      <w:pPr>
        <w:pStyle w:val="Sansinterligne"/>
        <w:spacing w:before="120" w:line="360" w:lineRule="auto"/>
        <w:jc w:val="both"/>
        <w:rPr>
          <w:rFonts w:ascii="Times New Roman" w:hAnsi="Times New Roman" w:cs="Times New Roman"/>
          <w:sz w:val="22"/>
          <w:szCs w:val="22"/>
        </w:rPr>
      </w:pPr>
      <w:r w:rsidRPr="000D24F0">
        <w:rPr>
          <w:rFonts w:ascii="Times New Roman" w:hAnsi="Times New Roman" w:cs="Times New Roman"/>
          <w:sz w:val="22"/>
          <w:szCs w:val="22"/>
        </w:rPr>
        <w:t xml:space="preserve">La France a signé en 2007 et ratifié en 2010 la Convention internationale des droits des personnes handicapées. Et la situation que </w:t>
      </w:r>
      <w:r w:rsidR="00C27357" w:rsidRPr="000D24F0">
        <w:rPr>
          <w:rFonts w:ascii="Times New Roman" w:hAnsi="Times New Roman" w:cs="Times New Roman"/>
          <w:sz w:val="22"/>
          <w:szCs w:val="22"/>
        </w:rPr>
        <w:t>nous connaissons rend</w:t>
      </w:r>
      <w:r w:rsidRPr="000D24F0">
        <w:rPr>
          <w:rFonts w:ascii="Times New Roman" w:hAnsi="Times New Roman" w:cs="Times New Roman"/>
          <w:sz w:val="22"/>
          <w:szCs w:val="22"/>
        </w:rPr>
        <w:t xml:space="preserve"> urgents le respect de ses principes et la mise en œuvre des dispositions </w:t>
      </w:r>
      <w:r w:rsidR="00386B92" w:rsidRPr="000D24F0">
        <w:rPr>
          <w:rFonts w:ascii="Times New Roman" w:hAnsi="Times New Roman" w:cs="Times New Roman"/>
          <w:sz w:val="22"/>
          <w:szCs w:val="22"/>
        </w:rPr>
        <w:t>qu’elle</w:t>
      </w:r>
      <w:r w:rsidRPr="000D24F0">
        <w:rPr>
          <w:rFonts w:ascii="Times New Roman" w:hAnsi="Times New Roman" w:cs="Times New Roman"/>
          <w:sz w:val="22"/>
          <w:szCs w:val="22"/>
        </w:rPr>
        <w:t xml:space="preserve"> </w:t>
      </w:r>
      <w:r w:rsidR="00386B92" w:rsidRPr="000D24F0">
        <w:rPr>
          <w:rFonts w:ascii="Times New Roman" w:hAnsi="Times New Roman" w:cs="Times New Roman"/>
          <w:sz w:val="22"/>
          <w:szCs w:val="22"/>
        </w:rPr>
        <w:t>prescrit</w:t>
      </w:r>
      <w:r w:rsidR="00AC5D7A" w:rsidRPr="00AC5D7A">
        <w:rPr>
          <w:rFonts w:ascii="Times New Roman" w:hAnsi="Times New Roman" w:cs="Times New Roman"/>
          <w:sz w:val="22"/>
          <w:szCs w:val="22"/>
          <w:highlight w:val="red"/>
          <w:vertAlign w:val="superscript"/>
        </w:rPr>
        <w:t>1</w:t>
      </w:r>
      <w:bookmarkStart w:id="0" w:name="_GoBack"/>
      <w:bookmarkEnd w:id="0"/>
      <w:r w:rsidR="00386B92">
        <w:rPr>
          <w:rFonts w:ascii="Times New Roman" w:hAnsi="Times New Roman" w:cs="Times New Roman"/>
          <w:sz w:val="22"/>
          <w:szCs w:val="22"/>
        </w:rPr>
        <w:t xml:space="preserve">. </w:t>
      </w:r>
      <w:r w:rsidR="00386B92" w:rsidRPr="00C27357">
        <w:rPr>
          <w:rStyle w:val="Titre2Car"/>
          <w:rFonts w:ascii="Times New Roman" w:hAnsi="Times New Roman" w:cs="Times New Roman"/>
          <w:color w:val="auto"/>
          <w:sz w:val="22"/>
          <w:szCs w:val="22"/>
        </w:rPr>
        <w:t>On se demande dès lors p</w:t>
      </w:r>
      <w:r w:rsidR="005B58B7" w:rsidRPr="00C27357">
        <w:rPr>
          <w:rStyle w:val="Titre2Car"/>
          <w:rFonts w:ascii="Times New Roman" w:hAnsi="Times New Roman" w:cs="Times New Roman"/>
          <w:color w:val="auto"/>
          <w:sz w:val="22"/>
          <w:szCs w:val="22"/>
        </w:rPr>
        <w:t xml:space="preserve">ourquoi </w:t>
      </w:r>
      <w:r w:rsidR="00386B92" w:rsidRPr="00C27357">
        <w:rPr>
          <w:rStyle w:val="Titre2Car"/>
          <w:rFonts w:ascii="Times New Roman" w:hAnsi="Times New Roman" w:cs="Times New Roman"/>
          <w:color w:val="auto"/>
          <w:sz w:val="22"/>
          <w:szCs w:val="22"/>
        </w:rPr>
        <w:t>notre pays a</w:t>
      </w:r>
      <w:r w:rsidR="005B58B7" w:rsidRPr="00C27357">
        <w:rPr>
          <w:rStyle w:val="Titre2Car"/>
          <w:rFonts w:ascii="Times New Roman" w:hAnsi="Times New Roman" w:cs="Times New Roman"/>
          <w:color w:val="auto"/>
          <w:sz w:val="22"/>
          <w:szCs w:val="22"/>
        </w:rPr>
        <w:t xml:space="preserve"> tant de retard</w:t>
      </w:r>
      <w:r w:rsidR="00724CED" w:rsidRPr="00C27357">
        <w:rPr>
          <w:rStyle w:val="Titre2Car"/>
          <w:rFonts w:ascii="Times New Roman" w:hAnsi="Times New Roman" w:cs="Times New Roman"/>
          <w:color w:val="auto"/>
          <w:sz w:val="22"/>
          <w:szCs w:val="22"/>
        </w:rPr>
        <w:t xml:space="preserve"> </w:t>
      </w:r>
      <w:r w:rsidR="00386B92">
        <w:rPr>
          <w:rStyle w:val="Titre2Car"/>
          <w:rFonts w:ascii="Times New Roman" w:hAnsi="Times New Roman" w:cs="Times New Roman"/>
          <w:sz w:val="22"/>
          <w:szCs w:val="22"/>
        </w:rPr>
        <w:t xml:space="preserve">dans ce domaine </w:t>
      </w:r>
      <w:r w:rsidR="00386B92">
        <w:rPr>
          <w:rFonts w:ascii="Times New Roman" w:hAnsi="Times New Roman" w:cs="Times New Roman"/>
          <w:sz w:val="22"/>
          <w:szCs w:val="22"/>
        </w:rPr>
        <w:t>e</w:t>
      </w:r>
      <w:r w:rsidR="005B58B7" w:rsidRPr="007D3C7E">
        <w:rPr>
          <w:rFonts w:ascii="Times New Roman" w:hAnsi="Times New Roman" w:cs="Times New Roman"/>
          <w:sz w:val="22"/>
          <w:szCs w:val="22"/>
        </w:rPr>
        <w:t>t pourquoi continue-t-</w:t>
      </w:r>
      <w:r w:rsidR="00386B92">
        <w:rPr>
          <w:rFonts w:ascii="Times New Roman" w:hAnsi="Times New Roman" w:cs="Times New Roman"/>
          <w:sz w:val="22"/>
          <w:szCs w:val="22"/>
        </w:rPr>
        <w:t>il</w:t>
      </w:r>
      <w:r w:rsidR="005B58B7" w:rsidRPr="007D3C7E">
        <w:rPr>
          <w:rFonts w:ascii="Times New Roman" w:hAnsi="Times New Roman" w:cs="Times New Roman"/>
          <w:sz w:val="22"/>
          <w:szCs w:val="22"/>
        </w:rPr>
        <w:t xml:space="preserve"> à organiser la </w:t>
      </w:r>
      <w:r w:rsidR="00BC14CB" w:rsidRPr="007D3C7E">
        <w:rPr>
          <w:rFonts w:ascii="Times New Roman" w:hAnsi="Times New Roman" w:cs="Times New Roman"/>
          <w:sz w:val="22"/>
          <w:szCs w:val="22"/>
        </w:rPr>
        <w:t>« </w:t>
      </w:r>
      <w:r w:rsidR="005B58B7" w:rsidRPr="00D20E5F">
        <w:rPr>
          <w:rFonts w:ascii="Times New Roman" w:hAnsi="Times New Roman" w:cs="Times New Roman"/>
          <w:i/>
          <w:sz w:val="22"/>
          <w:szCs w:val="22"/>
        </w:rPr>
        <w:t>ségrégation, la privation de liberté et l’atteinte aux droits humains</w:t>
      </w:r>
      <w:r w:rsidR="00BC14CB" w:rsidRPr="007D3C7E">
        <w:rPr>
          <w:rFonts w:ascii="Times New Roman" w:hAnsi="Times New Roman" w:cs="Times New Roman"/>
          <w:sz w:val="22"/>
          <w:szCs w:val="22"/>
        </w:rPr>
        <w:t> »</w:t>
      </w:r>
      <w:r w:rsidR="005B58B7" w:rsidRPr="007D3C7E">
        <w:rPr>
          <w:rFonts w:ascii="Times New Roman" w:hAnsi="Times New Roman" w:cs="Times New Roman"/>
          <w:sz w:val="22"/>
          <w:szCs w:val="22"/>
        </w:rPr>
        <w:t xml:space="preserve"> des personnes handicapées, comme le dénoncent les rapports de 2017</w:t>
      </w:r>
      <w:r w:rsidR="00E2436C" w:rsidRPr="007D3C7E">
        <w:rPr>
          <w:rFonts w:ascii="Times New Roman" w:hAnsi="Times New Roman" w:cs="Times New Roman"/>
          <w:sz w:val="22"/>
          <w:szCs w:val="22"/>
        </w:rPr>
        <w:t xml:space="preserve"> et </w:t>
      </w:r>
      <w:r w:rsidR="005B58B7" w:rsidRPr="007D3C7E">
        <w:rPr>
          <w:rFonts w:ascii="Times New Roman" w:hAnsi="Times New Roman" w:cs="Times New Roman"/>
          <w:sz w:val="22"/>
          <w:szCs w:val="22"/>
        </w:rPr>
        <w:t xml:space="preserve">2019 de la </w:t>
      </w:r>
      <w:r w:rsidR="008707A5">
        <w:rPr>
          <w:rFonts w:ascii="Times New Roman" w:hAnsi="Times New Roman" w:cs="Times New Roman"/>
          <w:sz w:val="22"/>
          <w:szCs w:val="22"/>
        </w:rPr>
        <w:t>r</w:t>
      </w:r>
      <w:r w:rsidR="005B58B7" w:rsidRPr="007D3C7E">
        <w:rPr>
          <w:rFonts w:ascii="Times New Roman" w:hAnsi="Times New Roman" w:cs="Times New Roman"/>
          <w:sz w:val="22"/>
          <w:szCs w:val="22"/>
        </w:rPr>
        <w:t xml:space="preserve">apporteure spéciale de l’ONU en charge des </w:t>
      </w:r>
      <w:r w:rsidR="005335A1" w:rsidRPr="007D3C7E">
        <w:rPr>
          <w:rFonts w:ascii="Times New Roman" w:hAnsi="Times New Roman" w:cs="Times New Roman"/>
          <w:sz w:val="22"/>
          <w:szCs w:val="22"/>
        </w:rPr>
        <w:t xml:space="preserve">personnes handicapées </w:t>
      </w:r>
      <w:r w:rsidR="005B58B7" w:rsidRPr="007D3C7E">
        <w:rPr>
          <w:rFonts w:ascii="Times New Roman" w:hAnsi="Times New Roman" w:cs="Times New Roman"/>
          <w:sz w:val="22"/>
          <w:szCs w:val="22"/>
        </w:rPr>
        <w:t xml:space="preserve">et </w:t>
      </w:r>
      <w:r w:rsidR="008707A5">
        <w:rPr>
          <w:rFonts w:ascii="Times New Roman" w:hAnsi="Times New Roman" w:cs="Times New Roman"/>
          <w:sz w:val="22"/>
          <w:szCs w:val="22"/>
        </w:rPr>
        <w:t xml:space="preserve">celui </w:t>
      </w:r>
      <w:r w:rsidR="005B58B7" w:rsidRPr="007D3C7E">
        <w:rPr>
          <w:rFonts w:ascii="Times New Roman" w:hAnsi="Times New Roman" w:cs="Times New Roman"/>
          <w:sz w:val="22"/>
          <w:szCs w:val="22"/>
        </w:rPr>
        <w:t xml:space="preserve">du </w:t>
      </w:r>
      <w:r w:rsidR="00D20E5F">
        <w:rPr>
          <w:rFonts w:ascii="Times New Roman" w:hAnsi="Times New Roman" w:cs="Times New Roman"/>
          <w:sz w:val="22"/>
          <w:szCs w:val="22"/>
        </w:rPr>
        <w:t>C</w:t>
      </w:r>
      <w:r w:rsidR="005B58B7" w:rsidRPr="007D3C7E">
        <w:rPr>
          <w:rFonts w:ascii="Times New Roman" w:hAnsi="Times New Roman" w:cs="Times New Roman"/>
          <w:sz w:val="22"/>
          <w:szCs w:val="22"/>
        </w:rPr>
        <w:t xml:space="preserve">omité des droits des </w:t>
      </w:r>
      <w:r w:rsidR="005335A1" w:rsidRPr="007D3C7E">
        <w:rPr>
          <w:rFonts w:ascii="Times New Roman" w:hAnsi="Times New Roman" w:cs="Times New Roman"/>
          <w:sz w:val="22"/>
          <w:szCs w:val="22"/>
        </w:rPr>
        <w:t xml:space="preserve">personnes handicapées </w:t>
      </w:r>
      <w:r w:rsidR="005B58B7" w:rsidRPr="007D3C7E">
        <w:rPr>
          <w:rFonts w:ascii="Times New Roman" w:hAnsi="Times New Roman" w:cs="Times New Roman"/>
          <w:sz w:val="22"/>
          <w:szCs w:val="22"/>
        </w:rPr>
        <w:t>de l’ONU</w:t>
      </w:r>
      <w:r w:rsidR="00D20E5F">
        <w:rPr>
          <w:rFonts w:ascii="Times New Roman" w:hAnsi="Times New Roman" w:cs="Times New Roman"/>
          <w:sz w:val="22"/>
          <w:szCs w:val="22"/>
        </w:rPr>
        <w:t xml:space="preserve"> </w:t>
      </w:r>
      <w:r w:rsidR="00E2436C" w:rsidRPr="007D3C7E">
        <w:rPr>
          <w:rFonts w:ascii="Times New Roman" w:hAnsi="Times New Roman" w:cs="Times New Roman"/>
          <w:sz w:val="22"/>
          <w:szCs w:val="22"/>
        </w:rPr>
        <w:t>en 2021</w:t>
      </w:r>
      <w:r w:rsidR="00AC5D7A" w:rsidRPr="00AC5D7A">
        <w:rPr>
          <w:rFonts w:ascii="Times New Roman" w:hAnsi="Times New Roman" w:cs="Times New Roman"/>
          <w:sz w:val="22"/>
          <w:szCs w:val="22"/>
          <w:highlight w:val="red"/>
          <w:vertAlign w:val="superscript"/>
        </w:rPr>
        <w:t>2</w:t>
      </w:r>
      <w:r w:rsidR="00D20E5F">
        <w:rPr>
          <w:rFonts w:ascii="Times New Roman" w:hAnsi="Times New Roman" w:cs="Times New Roman"/>
          <w:sz w:val="22"/>
          <w:szCs w:val="22"/>
        </w:rPr>
        <w:t> </w:t>
      </w:r>
      <w:r w:rsidR="005B58B7" w:rsidRPr="007D3C7E">
        <w:rPr>
          <w:rFonts w:ascii="Times New Roman" w:hAnsi="Times New Roman" w:cs="Times New Roman"/>
          <w:sz w:val="22"/>
          <w:szCs w:val="22"/>
        </w:rPr>
        <w:t>?</w:t>
      </w:r>
    </w:p>
    <w:p w14:paraId="6D0C05F2" w14:textId="062CE1F0" w:rsidR="00711518" w:rsidRPr="007D3C7E" w:rsidRDefault="005B58B7" w:rsidP="00CF4311">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Pour le mouvement antivalidiste, le point central tient </w:t>
      </w:r>
      <w:r w:rsidR="00DD66BD" w:rsidRPr="007D3C7E">
        <w:rPr>
          <w:rFonts w:ascii="Times New Roman" w:hAnsi="Times New Roman" w:cs="Times New Roman"/>
          <w:sz w:val="22"/>
          <w:szCs w:val="22"/>
        </w:rPr>
        <w:t>aux conditions de</w:t>
      </w:r>
      <w:r w:rsidRPr="007D3C7E">
        <w:rPr>
          <w:rFonts w:ascii="Times New Roman" w:hAnsi="Times New Roman" w:cs="Times New Roman"/>
          <w:sz w:val="22"/>
          <w:szCs w:val="22"/>
        </w:rPr>
        <w:t xml:space="preserve"> représentation des personnes handicapées</w:t>
      </w:r>
      <w:r w:rsidR="005335A1" w:rsidRPr="007D3C7E">
        <w:rPr>
          <w:rFonts w:ascii="Times New Roman" w:hAnsi="Times New Roman" w:cs="Times New Roman"/>
          <w:sz w:val="22"/>
          <w:szCs w:val="22"/>
        </w:rPr>
        <w:t xml:space="preserve">, actuellement </w:t>
      </w:r>
      <w:r w:rsidRPr="007D3C7E">
        <w:rPr>
          <w:rFonts w:ascii="Times New Roman" w:hAnsi="Times New Roman" w:cs="Times New Roman"/>
          <w:sz w:val="22"/>
          <w:szCs w:val="22"/>
        </w:rPr>
        <w:t xml:space="preserve">assurée par les organisations gestionnaires d’établissements et de services médico-sociaux, en lieu et place des organisations dirigées et composées majoritairement de </w:t>
      </w:r>
      <w:r w:rsidR="005335A1" w:rsidRPr="007D3C7E">
        <w:rPr>
          <w:rFonts w:ascii="Times New Roman" w:hAnsi="Times New Roman" w:cs="Times New Roman"/>
          <w:sz w:val="22"/>
          <w:szCs w:val="22"/>
        </w:rPr>
        <w:t xml:space="preserve">personnes handicapées </w:t>
      </w:r>
      <w:r w:rsidRPr="007D3C7E">
        <w:rPr>
          <w:rFonts w:ascii="Times New Roman" w:hAnsi="Times New Roman" w:cs="Times New Roman"/>
          <w:sz w:val="22"/>
          <w:szCs w:val="22"/>
        </w:rPr>
        <w:t>et qui n’ont aucun conflit d’intérêt</w:t>
      </w:r>
      <w:r w:rsidR="004C7790">
        <w:rPr>
          <w:rFonts w:ascii="Times New Roman" w:hAnsi="Times New Roman" w:cs="Times New Roman"/>
          <w:sz w:val="22"/>
          <w:szCs w:val="22"/>
        </w:rPr>
        <w:t>s</w:t>
      </w:r>
      <w:r w:rsidRPr="007D3C7E">
        <w:rPr>
          <w:rFonts w:ascii="Times New Roman" w:hAnsi="Times New Roman" w:cs="Times New Roman"/>
          <w:sz w:val="22"/>
          <w:szCs w:val="22"/>
        </w:rPr>
        <w:t xml:space="preserve"> avec la gestio</w:t>
      </w:r>
      <w:r w:rsidR="004C7790">
        <w:rPr>
          <w:rFonts w:ascii="Times New Roman" w:hAnsi="Times New Roman" w:cs="Times New Roman"/>
          <w:sz w:val="22"/>
          <w:szCs w:val="22"/>
        </w:rPr>
        <w:t>n d’établissements et services.</w:t>
      </w:r>
    </w:p>
    <w:p w14:paraId="7ACB9224" w14:textId="77777777" w:rsidR="00711518" w:rsidRPr="007D3C7E" w:rsidRDefault="00711518" w:rsidP="007D3C7E">
      <w:pPr>
        <w:pStyle w:val="Sansinterligne"/>
        <w:spacing w:before="120" w:line="360" w:lineRule="auto"/>
        <w:rPr>
          <w:rFonts w:ascii="Times New Roman" w:hAnsi="Times New Roman" w:cs="Times New Roman"/>
          <w:sz w:val="22"/>
          <w:szCs w:val="22"/>
        </w:rPr>
      </w:pPr>
    </w:p>
    <w:p w14:paraId="289DD0F4" w14:textId="2A71AB6B" w:rsidR="00AC28B8" w:rsidRPr="00386B92" w:rsidRDefault="003F5E30" w:rsidP="007D3C7E">
      <w:pPr>
        <w:pStyle w:val="Titre3"/>
        <w:spacing w:before="120" w:after="0" w:line="360" w:lineRule="auto"/>
        <w:rPr>
          <w:rFonts w:ascii="Times New Roman" w:hAnsi="Times New Roman" w:cs="Times New Roman"/>
          <w:b/>
          <w:color w:val="auto"/>
          <w:sz w:val="22"/>
          <w:szCs w:val="22"/>
        </w:rPr>
      </w:pPr>
      <w:r w:rsidRPr="00386B92">
        <w:rPr>
          <w:rFonts w:ascii="Times New Roman" w:hAnsi="Times New Roman" w:cs="Times New Roman"/>
          <w:b/>
          <w:color w:val="auto"/>
          <w:sz w:val="22"/>
          <w:szCs w:val="22"/>
        </w:rPr>
        <w:t>QUAND IL S’AGIT DE HANDICAP, NOTRE SOCIÉTÉ EST DANS L’IMPENSÉ</w:t>
      </w:r>
    </w:p>
    <w:p w14:paraId="76F1CD97" w14:textId="7C9A3FB9" w:rsidR="005B58B7" w:rsidRPr="007D3C7E" w:rsidRDefault="00724CED" w:rsidP="003F5E30">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Si demain, les gestionnaires d’EHPAD, ORPEA</w:t>
      </w:r>
      <w:r w:rsidR="003F5E30">
        <w:rPr>
          <w:rFonts w:ascii="Times New Roman" w:hAnsi="Times New Roman" w:cs="Times New Roman"/>
          <w:sz w:val="22"/>
          <w:szCs w:val="22"/>
        </w:rPr>
        <w:t xml:space="preserve"> (rebaptisé Emeis en mars 2024)</w:t>
      </w:r>
      <w:r w:rsidRPr="007D3C7E">
        <w:rPr>
          <w:rFonts w:ascii="Times New Roman" w:hAnsi="Times New Roman" w:cs="Times New Roman"/>
          <w:sz w:val="22"/>
          <w:szCs w:val="22"/>
        </w:rPr>
        <w:t xml:space="preserve"> et consorts, prétendaient représenter les personnes âgées, cela ferait évidemment scandale car leurs intérêts ne sont pas ceux des personnes âgées</w:t>
      </w:r>
      <w:r w:rsidR="005335A1" w:rsidRPr="007D3C7E">
        <w:rPr>
          <w:rFonts w:ascii="Times New Roman" w:hAnsi="Times New Roman" w:cs="Times New Roman"/>
          <w:sz w:val="22"/>
          <w:szCs w:val="22"/>
        </w:rPr>
        <w:t> !</w:t>
      </w:r>
      <w:r w:rsidR="003F5E30">
        <w:rPr>
          <w:rFonts w:ascii="Times New Roman" w:hAnsi="Times New Roman" w:cs="Times New Roman"/>
          <w:sz w:val="22"/>
          <w:szCs w:val="22"/>
        </w:rPr>
        <w:t xml:space="preserve"> </w:t>
      </w:r>
      <w:r w:rsidRPr="007D3C7E">
        <w:rPr>
          <w:rFonts w:ascii="Times New Roman" w:hAnsi="Times New Roman" w:cs="Times New Roman"/>
          <w:sz w:val="22"/>
          <w:szCs w:val="22"/>
        </w:rPr>
        <w:t>Pourtant, aujourd’hui en France, pour les</w:t>
      </w:r>
      <w:r w:rsidR="005335A1" w:rsidRPr="007D3C7E">
        <w:rPr>
          <w:rFonts w:ascii="Times New Roman" w:hAnsi="Times New Roman" w:cs="Times New Roman"/>
          <w:sz w:val="22"/>
          <w:szCs w:val="22"/>
        </w:rPr>
        <w:t xml:space="preserve"> personnes handicapées</w:t>
      </w:r>
      <w:r w:rsidRPr="007D3C7E">
        <w:rPr>
          <w:rFonts w:ascii="Times New Roman" w:hAnsi="Times New Roman" w:cs="Times New Roman"/>
          <w:sz w:val="22"/>
          <w:szCs w:val="22"/>
        </w:rPr>
        <w:t xml:space="preserve">, </w:t>
      </w:r>
      <w:r w:rsidR="0080386C">
        <w:rPr>
          <w:rFonts w:ascii="Times New Roman" w:hAnsi="Times New Roman" w:cs="Times New Roman"/>
          <w:sz w:val="22"/>
          <w:szCs w:val="22"/>
        </w:rPr>
        <w:t>nul</w:t>
      </w:r>
      <w:r w:rsidRPr="007D3C7E">
        <w:rPr>
          <w:rFonts w:ascii="Times New Roman" w:hAnsi="Times New Roman" w:cs="Times New Roman"/>
          <w:sz w:val="22"/>
          <w:szCs w:val="22"/>
        </w:rPr>
        <w:t xml:space="preserve"> n’est choqué de voir les APF, UNAPEI, APAJH, </w:t>
      </w:r>
      <w:r w:rsidR="005335A1" w:rsidRPr="007D3C7E">
        <w:rPr>
          <w:rFonts w:ascii="Times New Roman" w:hAnsi="Times New Roman" w:cs="Times New Roman"/>
          <w:sz w:val="22"/>
          <w:szCs w:val="22"/>
        </w:rPr>
        <w:t>L</w:t>
      </w:r>
      <w:r w:rsidRPr="007D3C7E">
        <w:rPr>
          <w:rFonts w:ascii="Times New Roman" w:hAnsi="Times New Roman" w:cs="Times New Roman"/>
          <w:sz w:val="22"/>
          <w:szCs w:val="22"/>
        </w:rPr>
        <w:t>ADAPT, etc.</w:t>
      </w:r>
      <w:r w:rsidR="004C7790">
        <w:rPr>
          <w:rFonts w:ascii="Times New Roman" w:hAnsi="Times New Roman" w:cs="Times New Roman"/>
          <w:sz w:val="22"/>
          <w:szCs w:val="22"/>
        </w:rPr>
        <w:t>,</w:t>
      </w:r>
      <w:r w:rsidRPr="007D3C7E">
        <w:rPr>
          <w:rFonts w:ascii="Times New Roman" w:hAnsi="Times New Roman" w:cs="Times New Roman"/>
          <w:sz w:val="22"/>
          <w:szCs w:val="22"/>
        </w:rPr>
        <w:t xml:space="preserve"> parler au nom des personnes handicapées, alors même que leurs intérêts gestionnaires divergent de ceux des</w:t>
      </w:r>
      <w:r w:rsidR="005335A1" w:rsidRPr="007D3C7E">
        <w:rPr>
          <w:rFonts w:ascii="Times New Roman" w:hAnsi="Times New Roman" w:cs="Times New Roman"/>
          <w:sz w:val="22"/>
          <w:szCs w:val="22"/>
        </w:rPr>
        <w:t xml:space="preserve"> personnes handicapées</w:t>
      </w:r>
      <w:r w:rsidRPr="007D3C7E">
        <w:rPr>
          <w:rFonts w:ascii="Times New Roman" w:hAnsi="Times New Roman" w:cs="Times New Roman"/>
          <w:sz w:val="22"/>
          <w:szCs w:val="22"/>
        </w:rPr>
        <w:t xml:space="preserve">. </w:t>
      </w:r>
    </w:p>
    <w:p w14:paraId="5BB24663" w14:textId="43EE2521" w:rsidR="00724CED" w:rsidRPr="007D3C7E" w:rsidRDefault="00724CED" w:rsidP="0080386C">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Dans son rapport de 2021, le </w:t>
      </w:r>
      <w:r w:rsidR="00AA7376" w:rsidRPr="007D3C7E">
        <w:rPr>
          <w:rFonts w:ascii="Times New Roman" w:hAnsi="Times New Roman" w:cs="Times New Roman"/>
          <w:sz w:val="22"/>
          <w:szCs w:val="22"/>
        </w:rPr>
        <w:t>C</w:t>
      </w:r>
      <w:r w:rsidR="005335A1" w:rsidRPr="007D3C7E">
        <w:rPr>
          <w:rFonts w:ascii="Times New Roman" w:hAnsi="Times New Roman" w:cs="Times New Roman"/>
          <w:sz w:val="22"/>
          <w:szCs w:val="22"/>
        </w:rPr>
        <w:t xml:space="preserve">omité des droits des personnes handicapées </w:t>
      </w:r>
      <w:r w:rsidRPr="007D3C7E">
        <w:rPr>
          <w:rFonts w:ascii="Times New Roman" w:hAnsi="Times New Roman" w:cs="Times New Roman"/>
          <w:sz w:val="22"/>
          <w:szCs w:val="22"/>
        </w:rPr>
        <w:t>de l’ONU</w:t>
      </w:r>
      <w:r w:rsidR="0080386C">
        <w:rPr>
          <w:rFonts w:ascii="Times New Roman" w:hAnsi="Times New Roman" w:cs="Times New Roman"/>
          <w:sz w:val="22"/>
          <w:szCs w:val="22"/>
        </w:rPr>
        <w:t xml:space="preserve"> (</w:t>
      </w:r>
      <w:r w:rsidR="005335A1" w:rsidRPr="0080386C">
        <w:rPr>
          <w:rFonts w:ascii="Times New Roman" w:hAnsi="Times New Roman" w:cs="Times New Roman"/>
          <w:sz w:val="22"/>
          <w:szCs w:val="22"/>
        </w:rPr>
        <w:t>C</w:t>
      </w:r>
      <w:r w:rsidR="0080386C" w:rsidRPr="0080386C">
        <w:rPr>
          <w:rFonts w:ascii="Times New Roman" w:hAnsi="Times New Roman" w:cs="Times New Roman"/>
          <w:sz w:val="22"/>
          <w:szCs w:val="22"/>
        </w:rPr>
        <w:t>D</w:t>
      </w:r>
      <w:r w:rsidR="005335A1" w:rsidRPr="0080386C">
        <w:rPr>
          <w:rFonts w:ascii="Times New Roman" w:hAnsi="Times New Roman" w:cs="Times New Roman"/>
          <w:sz w:val="22"/>
          <w:szCs w:val="22"/>
        </w:rPr>
        <w:t>P</w:t>
      </w:r>
      <w:r w:rsidR="0080386C" w:rsidRPr="0080386C">
        <w:rPr>
          <w:rFonts w:ascii="Times New Roman" w:hAnsi="Times New Roman" w:cs="Times New Roman"/>
          <w:sz w:val="22"/>
          <w:szCs w:val="22"/>
        </w:rPr>
        <w:t>H</w:t>
      </w:r>
      <w:r w:rsidR="005335A1" w:rsidRPr="0080386C">
        <w:rPr>
          <w:rFonts w:ascii="Times New Roman" w:hAnsi="Times New Roman" w:cs="Times New Roman"/>
          <w:sz w:val="22"/>
          <w:szCs w:val="22"/>
        </w:rPr>
        <w:t>)</w:t>
      </w:r>
      <w:r w:rsidRPr="007D3C7E">
        <w:rPr>
          <w:rFonts w:ascii="Times New Roman" w:hAnsi="Times New Roman" w:cs="Times New Roman"/>
          <w:sz w:val="22"/>
          <w:szCs w:val="22"/>
        </w:rPr>
        <w:t xml:space="preserve"> ne s’y est pas trompé en reprenant ma demande de modification urgente de l’article</w:t>
      </w:r>
      <w:r w:rsidR="004C7790">
        <w:rPr>
          <w:rFonts w:ascii="Times New Roman" w:hAnsi="Times New Roman" w:cs="Times New Roman"/>
          <w:sz w:val="22"/>
          <w:szCs w:val="22"/>
        </w:rPr>
        <w:t> </w:t>
      </w:r>
      <w:r w:rsidRPr="007D3C7E">
        <w:rPr>
          <w:rFonts w:ascii="Times New Roman" w:hAnsi="Times New Roman" w:cs="Times New Roman"/>
          <w:sz w:val="22"/>
          <w:szCs w:val="22"/>
        </w:rPr>
        <w:t>1</w:t>
      </w:r>
      <w:r w:rsidRPr="007D3C7E">
        <w:rPr>
          <w:rFonts w:ascii="Times New Roman" w:hAnsi="Times New Roman" w:cs="Times New Roman"/>
          <w:sz w:val="22"/>
          <w:szCs w:val="22"/>
          <w:vertAlign w:val="superscript"/>
        </w:rPr>
        <w:t>er</w:t>
      </w:r>
      <w:r w:rsidRPr="007D3C7E">
        <w:rPr>
          <w:rFonts w:ascii="Times New Roman" w:hAnsi="Times New Roman" w:cs="Times New Roman"/>
          <w:sz w:val="22"/>
          <w:szCs w:val="22"/>
        </w:rPr>
        <w:t xml:space="preserve"> de la loi du 11</w:t>
      </w:r>
      <w:r w:rsidR="004C7790">
        <w:rPr>
          <w:rFonts w:ascii="Times New Roman" w:hAnsi="Times New Roman" w:cs="Times New Roman"/>
          <w:sz w:val="22"/>
          <w:szCs w:val="22"/>
        </w:rPr>
        <w:t> </w:t>
      </w:r>
      <w:r w:rsidRPr="007D3C7E">
        <w:rPr>
          <w:rFonts w:ascii="Times New Roman" w:hAnsi="Times New Roman" w:cs="Times New Roman"/>
          <w:sz w:val="22"/>
          <w:szCs w:val="22"/>
        </w:rPr>
        <w:t>février 20</w:t>
      </w:r>
      <w:r w:rsidR="00F34655" w:rsidRPr="007D3C7E">
        <w:rPr>
          <w:rFonts w:ascii="Times New Roman" w:hAnsi="Times New Roman" w:cs="Times New Roman"/>
          <w:sz w:val="22"/>
          <w:szCs w:val="22"/>
        </w:rPr>
        <w:t>0</w:t>
      </w:r>
      <w:r w:rsidRPr="007D3C7E">
        <w:rPr>
          <w:rFonts w:ascii="Times New Roman" w:hAnsi="Times New Roman" w:cs="Times New Roman"/>
          <w:sz w:val="22"/>
          <w:szCs w:val="22"/>
        </w:rPr>
        <w:t>5</w:t>
      </w:r>
      <w:r w:rsidR="005335A1" w:rsidRPr="007D3C7E">
        <w:rPr>
          <w:rFonts w:ascii="Times New Roman" w:hAnsi="Times New Roman" w:cs="Times New Roman"/>
          <w:sz w:val="22"/>
          <w:szCs w:val="22"/>
        </w:rPr>
        <w:t>,</w:t>
      </w:r>
      <w:r w:rsidRPr="007D3C7E">
        <w:rPr>
          <w:rFonts w:ascii="Times New Roman" w:hAnsi="Times New Roman" w:cs="Times New Roman"/>
          <w:sz w:val="22"/>
          <w:szCs w:val="22"/>
        </w:rPr>
        <w:t xml:space="preserve"> qui met sur le même plan les associations de </w:t>
      </w:r>
      <w:r w:rsidR="005335A1" w:rsidRPr="007D3C7E">
        <w:rPr>
          <w:rFonts w:ascii="Times New Roman" w:hAnsi="Times New Roman" w:cs="Times New Roman"/>
          <w:sz w:val="22"/>
          <w:szCs w:val="22"/>
        </w:rPr>
        <w:t xml:space="preserve">personnes handicapées </w:t>
      </w:r>
      <w:r w:rsidRPr="007D3C7E">
        <w:rPr>
          <w:rFonts w:ascii="Times New Roman" w:hAnsi="Times New Roman" w:cs="Times New Roman"/>
          <w:sz w:val="22"/>
          <w:szCs w:val="22"/>
        </w:rPr>
        <w:t xml:space="preserve">et </w:t>
      </w:r>
      <w:r w:rsidR="004C7790">
        <w:rPr>
          <w:rFonts w:ascii="Times New Roman" w:hAnsi="Times New Roman" w:cs="Times New Roman"/>
          <w:sz w:val="22"/>
          <w:szCs w:val="22"/>
        </w:rPr>
        <w:t>les associations gestionnaires.</w:t>
      </w:r>
    </w:p>
    <w:p w14:paraId="27C46539" w14:textId="312B77B8" w:rsidR="00724CED" w:rsidRPr="007D3C7E" w:rsidRDefault="00724CED" w:rsidP="00840B93">
      <w:pPr>
        <w:pStyle w:val="Sansinterligne"/>
        <w:spacing w:before="120" w:line="360" w:lineRule="auto"/>
        <w:jc w:val="both"/>
        <w:rPr>
          <w:rFonts w:ascii="Times New Roman" w:hAnsi="Times New Roman" w:cs="Times New Roman"/>
          <w:sz w:val="22"/>
          <w:szCs w:val="22"/>
        </w:rPr>
      </w:pPr>
      <w:r w:rsidRPr="00386B92">
        <w:rPr>
          <w:rFonts w:ascii="Times New Roman" w:hAnsi="Times New Roman" w:cs="Times New Roman"/>
          <w:color w:val="0070C0"/>
          <w:sz w:val="22"/>
          <w:szCs w:val="22"/>
        </w:rPr>
        <w:t>Ce conflit d’intérêt</w:t>
      </w:r>
      <w:r w:rsidR="004C7790" w:rsidRPr="00386B92">
        <w:rPr>
          <w:rFonts w:ascii="Times New Roman" w:hAnsi="Times New Roman" w:cs="Times New Roman"/>
          <w:color w:val="0070C0"/>
          <w:sz w:val="22"/>
          <w:szCs w:val="22"/>
        </w:rPr>
        <w:t>s</w:t>
      </w:r>
      <w:r w:rsidRPr="00386B92">
        <w:rPr>
          <w:rFonts w:ascii="Times New Roman" w:hAnsi="Times New Roman" w:cs="Times New Roman"/>
          <w:color w:val="0070C0"/>
          <w:sz w:val="22"/>
          <w:szCs w:val="22"/>
        </w:rPr>
        <w:t xml:space="preserve"> arrange les pouvoirs publics et les gestionnaires et </w:t>
      </w:r>
      <w:r w:rsidR="005335A1" w:rsidRPr="00386B92">
        <w:rPr>
          <w:rFonts w:ascii="Times New Roman" w:hAnsi="Times New Roman" w:cs="Times New Roman"/>
          <w:color w:val="0070C0"/>
          <w:sz w:val="22"/>
          <w:szCs w:val="22"/>
        </w:rPr>
        <w:t xml:space="preserve">constitue </w:t>
      </w:r>
      <w:r w:rsidRPr="00386B92">
        <w:rPr>
          <w:rFonts w:ascii="Times New Roman" w:hAnsi="Times New Roman" w:cs="Times New Roman"/>
          <w:color w:val="0070C0"/>
          <w:sz w:val="22"/>
          <w:szCs w:val="22"/>
        </w:rPr>
        <w:t>le premier obstacle à un changement de politique concernant les</w:t>
      </w:r>
      <w:r w:rsidR="005335A1" w:rsidRPr="00386B92">
        <w:rPr>
          <w:rFonts w:ascii="Times New Roman" w:hAnsi="Times New Roman" w:cs="Times New Roman"/>
          <w:color w:val="0070C0"/>
          <w:sz w:val="22"/>
          <w:szCs w:val="22"/>
        </w:rPr>
        <w:t xml:space="preserve"> personnes handicapées</w:t>
      </w:r>
      <w:r w:rsidRPr="00386B92">
        <w:rPr>
          <w:rFonts w:ascii="Times New Roman" w:hAnsi="Times New Roman" w:cs="Times New Roman"/>
          <w:color w:val="0070C0"/>
          <w:sz w:val="22"/>
          <w:szCs w:val="22"/>
        </w:rPr>
        <w:t>.</w:t>
      </w:r>
      <w:r w:rsidRPr="007D3C7E">
        <w:rPr>
          <w:rFonts w:ascii="Times New Roman" w:hAnsi="Times New Roman" w:cs="Times New Roman"/>
          <w:sz w:val="22"/>
          <w:szCs w:val="22"/>
        </w:rPr>
        <w:t xml:space="preserve"> Les organisations gestionnaires, afin de rassurer les</w:t>
      </w:r>
      <w:r w:rsidR="005335A1" w:rsidRPr="007D3C7E">
        <w:rPr>
          <w:rFonts w:ascii="Times New Roman" w:hAnsi="Times New Roman" w:cs="Times New Roman"/>
          <w:sz w:val="22"/>
          <w:szCs w:val="22"/>
        </w:rPr>
        <w:t xml:space="preserve"> personnes handicapées </w:t>
      </w:r>
      <w:r w:rsidRPr="007D3C7E">
        <w:rPr>
          <w:rFonts w:ascii="Times New Roman" w:hAnsi="Times New Roman" w:cs="Times New Roman"/>
          <w:sz w:val="22"/>
          <w:szCs w:val="22"/>
        </w:rPr>
        <w:t xml:space="preserve">qu’elles instrumentalisent, </w:t>
      </w:r>
      <w:r w:rsidR="00DD1056" w:rsidRPr="007D3C7E">
        <w:rPr>
          <w:rFonts w:ascii="Times New Roman" w:hAnsi="Times New Roman" w:cs="Times New Roman"/>
          <w:sz w:val="22"/>
          <w:szCs w:val="22"/>
        </w:rPr>
        <w:t xml:space="preserve">poussent certes </w:t>
      </w:r>
      <w:r w:rsidRPr="007D3C7E">
        <w:rPr>
          <w:rFonts w:ascii="Times New Roman" w:hAnsi="Times New Roman" w:cs="Times New Roman"/>
          <w:sz w:val="22"/>
          <w:szCs w:val="22"/>
        </w:rPr>
        <w:t xml:space="preserve">des cris d’orfraie à l’occasion des nombreux reculs des droits des </w:t>
      </w:r>
      <w:r w:rsidR="005335A1" w:rsidRPr="007D3C7E">
        <w:rPr>
          <w:rFonts w:ascii="Times New Roman" w:hAnsi="Times New Roman" w:cs="Times New Roman"/>
          <w:sz w:val="22"/>
          <w:szCs w:val="22"/>
        </w:rPr>
        <w:t xml:space="preserve">personnes handicapées </w:t>
      </w:r>
      <w:r w:rsidRPr="007D3C7E">
        <w:rPr>
          <w:rFonts w:ascii="Times New Roman" w:hAnsi="Times New Roman" w:cs="Times New Roman"/>
          <w:sz w:val="22"/>
          <w:szCs w:val="22"/>
        </w:rPr>
        <w:t>qu’organisent les pouvoirs publics</w:t>
      </w:r>
      <w:r w:rsidR="00DD1056" w:rsidRPr="007D3C7E">
        <w:rPr>
          <w:rFonts w:ascii="Times New Roman" w:hAnsi="Times New Roman" w:cs="Times New Roman"/>
          <w:sz w:val="22"/>
          <w:szCs w:val="22"/>
        </w:rPr>
        <w:t>,</w:t>
      </w:r>
      <w:r w:rsidRPr="007D3C7E">
        <w:rPr>
          <w:rFonts w:ascii="Times New Roman" w:hAnsi="Times New Roman" w:cs="Times New Roman"/>
          <w:sz w:val="22"/>
          <w:szCs w:val="22"/>
        </w:rPr>
        <w:t xml:space="preserve"> </w:t>
      </w:r>
      <w:r w:rsidRPr="007D3C7E">
        <w:rPr>
          <w:rFonts w:ascii="Times New Roman" w:hAnsi="Times New Roman" w:cs="Times New Roman"/>
          <w:sz w:val="22"/>
          <w:szCs w:val="22"/>
        </w:rPr>
        <w:lastRenderedPageBreak/>
        <w:t xml:space="preserve">mais cela reste </w:t>
      </w:r>
      <w:r w:rsidR="00DD1056" w:rsidRPr="007D3C7E">
        <w:rPr>
          <w:rFonts w:ascii="Times New Roman" w:hAnsi="Times New Roman" w:cs="Times New Roman"/>
          <w:sz w:val="22"/>
          <w:szCs w:val="22"/>
        </w:rPr>
        <w:t>une posture sans conséquences</w:t>
      </w:r>
      <w:r w:rsidR="005335A1" w:rsidRPr="007D3C7E">
        <w:rPr>
          <w:rFonts w:ascii="Times New Roman" w:hAnsi="Times New Roman" w:cs="Times New Roman"/>
          <w:sz w:val="22"/>
          <w:szCs w:val="22"/>
        </w:rPr>
        <w:t xml:space="preserve">, </w:t>
      </w:r>
      <w:r w:rsidR="00753B5C" w:rsidRPr="007D3C7E">
        <w:rPr>
          <w:rFonts w:ascii="Times New Roman" w:hAnsi="Times New Roman" w:cs="Times New Roman"/>
          <w:sz w:val="22"/>
          <w:szCs w:val="22"/>
        </w:rPr>
        <w:t xml:space="preserve">et </w:t>
      </w:r>
      <w:r w:rsidRPr="007D3C7E">
        <w:rPr>
          <w:rFonts w:ascii="Times New Roman" w:hAnsi="Times New Roman" w:cs="Times New Roman"/>
          <w:sz w:val="22"/>
          <w:szCs w:val="22"/>
        </w:rPr>
        <w:t>ne les empêche pas de continuer à être à la manœuvre pour le recul de nos droits.</w:t>
      </w:r>
    </w:p>
    <w:p w14:paraId="2DB3F5BF" w14:textId="77777777" w:rsidR="00724CED" w:rsidRPr="007D3C7E" w:rsidRDefault="00724CED" w:rsidP="007D3C7E">
      <w:pPr>
        <w:pStyle w:val="Sansinterligne"/>
        <w:spacing w:before="120" w:line="360" w:lineRule="auto"/>
        <w:rPr>
          <w:rFonts w:ascii="Times New Roman" w:hAnsi="Times New Roman" w:cs="Times New Roman"/>
          <w:sz w:val="22"/>
          <w:szCs w:val="22"/>
        </w:rPr>
      </w:pPr>
    </w:p>
    <w:p w14:paraId="2D064ECE" w14:textId="77C25700" w:rsidR="00AC28B8" w:rsidRPr="0080386C" w:rsidRDefault="0080386C" w:rsidP="007D3C7E">
      <w:pPr>
        <w:pStyle w:val="Titre4"/>
        <w:spacing w:before="120" w:after="0" w:line="360" w:lineRule="auto"/>
        <w:rPr>
          <w:rFonts w:ascii="Times New Roman" w:hAnsi="Times New Roman" w:cs="Times New Roman"/>
          <w:b/>
          <w:i w:val="0"/>
          <w:iCs w:val="0"/>
          <w:sz w:val="22"/>
          <w:szCs w:val="22"/>
        </w:rPr>
      </w:pPr>
      <w:r>
        <w:rPr>
          <w:rFonts w:ascii="Times New Roman" w:hAnsi="Times New Roman" w:cs="Times New Roman"/>
          <w:b/>
          <w:i w:val="0"/>
          <w:iCs w:val="0"/>
          <w:color w:val="auto"/>
          <w:sz w:val="22"/>
          <w:szCs w:val="22"/>
        </w:rPr>
        <w:t xml:space="preserve">LOGEMENT : </w:t>
      </w:r>
      <w:r w:rsidRPr="0080386C">
        <w:rPr>
          <w:rFonts w:ascii="Times New Roman" w:hAnsi="Times New Roman" w:cs="Times New Roman"/>
          <w:b/>
          <w:i w:val="0"/>
          <w:iCs w:val="0"/>
          <w:color w:val="auto"/>
          <w:sz w:val="22"/>
          <w:szCs w:val="22"/>
        </w:rPr>
        <w:t>LA LOI ELAN, UN RECUL MAJEUR</w:t>
      </w:r>
    </w:p>
    <w:p w14:paraId="1F81C290" w14:textId="4B98D506" w:rsidR="007F6811" w:rsidRPr="007D3C7E" w:rsidRDefault="0080386C" w:rsidP="00840B93">
      <w:pPr>
        <w:pStyle w:val="Sansinterligne"/>
        <w:spacing w:before="120" w:line="360" w:lineRule="auto"/>
        <w:jc w:val="both"/>
        <w:rPr>
          <w:rFonts w:ascii="Times New Roman" w:hAnsi="Times New Roman" w:cs="Times New Roman"/>
          <w:sz w:val="22"/>
          <w:szCs w:val="22"/>
        </w:rPr>
      </w:pPr>
      <w:r>
        <w:rPr>
          <w:rFonts w:ascii="Times New Roman" w:hAnsi="Times New Roman" w:cs="Times New Roman"/>
          <w:iCs/>
          <w:sz w:val="22"/>
          <w:szCs w:val="22"/>
        </w:rPr>
        <w:t>P</w:t>
      </w:r>
      <w:r w:rsidRPr="0080386C">
        <w:rPr>
          <w:rFonts w:ascii="Times New Roman" w:hAnsi="Times New Roman" w:cs="Times New Roman"/>
          <w:iCs/>
          <w:sz w:val="22"/>
          <w:szCs w:val="22"/>
        </w:rPr>
        <w:t xml:space="preserve">our </w:t>
      </w:r>
      <w:r>
        <w:rPr>
          <w:rFonts w:ascii="Times New Roman" w:hAnsi="Times New Roman" w:cs="Times New Roman"/>
          <w:iCs/>
          <w:sz w:val="22"/>
          <w:szCs w:val="22"/>
        </w:rPr>
        <w:t xml:space="preserve">ce qui est de </w:t>
      </w:r>
      <w:r w:rsidRPr="0080386C">
        <w:rPr>
          <w:rFonts w:ascii="Times New Roman" w:hAnsi="Times New Roman" w:cs="Times New Roman"/>
          <w:iCs/>
          <w:sz w:val="22"/>
          <w:szCs w:val="22"/>
        </w:rPr>
        <w:t>l’accessibilit</w:t>
      </w:r>
      <w:r>
        <w:rPr>
          <w:rFonts w:ascii="Times New Roman" w:hAnsi="Times New Roman" w:cs="Times New Roman"/>
          <w:iCs/>
          <w:sz w:val="22"/>
          <w:szCs w:val="22"/>
        </w:rPr>
        <w:t>é</w:t>
      </w:r>
      <w:r w:rsidRPr="0080386C">
        <w:rPr>
          <w:rFonts w:ascii="Times New Roman" w:hAnsi="Times New Roman" w:cs="Times New Roman"/>
          <w:iCs/>
          <w:sz w:val="22"/>
          <w:szCs w:val="22"/>
        </w:rPr>
        <w:t xml:space="preserve"> d</w:t>
      </w:r>
      <w:r w:rsidR="00840B93">
        <w:rPr>
          <w:rFonts w:ascii="Times New Roman" w:hAnsi="Times New Roman" w:cs="Times New Roman"/>
          <w:iCs/>
          <w:sz w:val="22"/>
          <w:szCs w:val="22"/>
        </w:rPr>
        <w:t>es</w:t>
      </w:r>
      <w:r w:rsidRPr="0080386C">
        <w:rPr>
          <w:rFonts w:ascii="Times New Roman" w:hAnsi="Times New Roman" w:cs="Times New Roman"/>
          <w:iCs/>
          <w:sz w:val="22"/>
          <w:szCs w:val="22"/>
        </w:rPr>
        <w:t xml:space="preserve"> logement</w:t>
      </w:r>
      <w:r w:rsidR="00840B93">
        <w:rPr>
          <w:rFonts w:ascii="Times New Roman" w:hAnsi="Times New Roman" w:cs="Times New Roman"/>
          <w:iCs/>
          <w:sz w:val="22"/>
          <w:szCs w:val="22"/>
        </w:rPr>
        <w:t>s</w:t>
      </w:r>
      <w:r w:rsidRPr="0080386C">
        <w:rPr>
          <w:rFonts w:ascii="Times New Roman" w:hAnsi="Times New Roman" w:cs="Times New Roman"/>
          <w:iCs/>
          <w:sz w:val="22"/>
          <w:szCs w:val="22"/>
        </w:rPr>
        <w:t xml:space="preserve">, </w:t>
      </w:r>
      <w:r>
        <w:rPr>
          <w:rFonts w:ascii="Times New Roman" w:hAnsi="Times New Roman" w:cs="Times New Roman"/>
          <w:iCs/>
          <w:sz w:val="22"/>
          <w:szCs w:val="22"/>
        </w:rPr>
        <w:t xml:space="preserve">il est à souligner que </w:t>
      </w:r>
      <w:r w:rsidR="00840B93">
        <w:rPr>
          <w:rFonts w:ascii="Times New Roman" w:hAnsi="Times New Roman" w:cs="Times New Roman"/>
          <w:iCs/>
          <w:sz w:val="22"/>
          <w:szCs w:val="22"/>
        </w:rPr>
        <w:t>l</w:t>
      </w:r>
      <w:r>
        <w:rPr>
          <w:rFonts w:ascii="Times New Roman" w:hAnsi="Times New Roman" w:cs="Times New Roman"/>
          <w:iCs/>
          <w:sz w:val="22"/>
          <w:szCs w:val="22"/>
        </w:rPr>
        <w:t xml:space="preserve">es dispositions </w:t>
      </w:r>
      <w:r w:rsidR="00840B93">
        <w:rPr>
          <w:rFonts w:ascii="Times New Roman" w:hAnsi="Times New Roman" w:cs="Times New Roman"/>
          <w:iCs/>
          <w:sz w:val="22"/>
          <w:szCs w:val="22"/>
        </w:rPr>
        <w:t xml:space="preserve">de cette loi </w:t>
      </w:r>
      <w:r w:rsidR="00111A38">
        <w:rPr>
          <w:rFonts w:ascii="Times New Roman" w:hAnsi="Times New Roman" w:cs="Times New Roman"/>
          <w:iCs/>
          <w:sz w:val="22"/>
          <w:szCs w:val="22"/>
        </w:rPr>
        <w:t>(article 64</w:t>
      </w:r>
      <w:r w:rsidR="000D24F0">
        <w:rPr>
          <w:rFonts w:ascii="Times New Roman" w:hAnsi="Times New Roman" w:cs="Times New Roman"/>
          <w:iCs/>
          <w:sz w:val="22"/>
          <w:szCs w:val="22"/>
        </w:rPr>
        <w:t>, en l’occurrence</w:t>
      </w:r>
      <w:r w:rsidR="00111A38">
        <w:rPr>
          <w:rFonts w:ascii="Times New Roman" w:hAnsi="Times New Roman" w:cs="Times New Roman"/>
          <w:iCs/>
          <w:sz w:val="22"/>
          <w:szCs w:val="22"/>
        </w:rPr>
        <w:t xml:space="preserve">) </w:t>
      </w:r>
      <w:r>
        <w:rPr>
          <w:rFonts w:ascii="Times New Roman" w:hAnsi="Times New Roman" w:cs="Times New Roman"/>
          <w:iCs/>
          <w:sz w:val="22"/>
          <w:szCs w:val="22"/>
        </w:rPr>
        <w:t>ont</w:t>
      </w:r>
      <w:r w:rsidRPr="0080386C">
        <w:rPr>
          <w:rFonts w:ascii="Times New Roman" w:hAnsi="Times New Roman" w:cs="Times New Roman"/>
          <w:iCs/>
          <w:sz w:val="22"/>
          <w:szCs w:val="22"/>
        </w:rPr>
        <w:t xml:space="preserve"> été acceptée</w:t>
      </w:r>
      <w:r w:rsidR="00840B93">
        <w:rPr>
          <w:rFonts w:ascii="Times New Roman" w:hAnsi="Times New Roman" w:cs="Times New Roman"/>
          <w:iCs/>
          <w:sz w:val="22"/>
          <w:szCs w:val="22"/>
        </w:rPr>
        <w:t>s</w:t>
      </w:r>
      <w:r w:rsidRPr="0080386C">
        <w:rPr>
          <w:rFonts w:ascii="Times New Roman" w:hAnsi="Times New Roman" w:cs="Times New Roman"/>
          <w:iCs/>
          <w:sz w:val="22"/>
          <w:szCs w:val="22"/>
        </w:rPr>
        <w:t xml:space="preserve"> par les associations gestionnaires</w:t>
      </w:r>
      <w:r w:rsidRPr="007D3C7E">
        <w:rPr>
          <w:rFonts w:ascii="Times New Roman" w:hAnsi="Times New Roman" w:cs="Times New Roman"/>
          <w:sz w:val="22"/>
          <w:szCs w:val="22"/>
        </w:rPr>
        <w:t xml:space="preserve"> </w:t>
      </w:r>
      <w:r w:rsidR="00724CED" w:rsidRPr="007D3C7E">
        <w:rPr>
          <w:rFonts w:ascii="Times New Roman" w:hAnsi="Times New Roman" w:cs="Times New Roman"/>
          <w:sz w:val="22"/>
          <w:szCs w:val="22"/>
        </w:rPr>
        <w:t xml:space="preserve">Par exemple, et il y en a </w:t>
      </w:r>
      <w:r w:rsidR="005335A1" w:rsidRPr="007D3C7E">
        <w:rPr>
          <w:rFonts w:ascii="Times New Roman" w:hAnsi="Times New Roman" w:cs="Times New Roman"/>
          <w:sz w:val="22"/>
          <w:szCs w:val="22"/>
        </w:rPr>
        <w:t xml:space="preserve">bien </w:t>
      </w:r>
      <w:r w:rsidR="00724CED" w:rsidRPr="007D3C7E">
        <w:rPr>
          <w:rFonts w:ascii="Times New Roman" w:hAnsi="Times New Roman" w:cs="Times New Roman"/>
          <w:sz w:val="22"/>
          <w:szCs w:val="22"/>
        </w:rPr>
        <w:t xml:space="preserve">d’autres, l’APF a accepté le principe d’un quota de logements accessibles à l’occasion de l’examen de la loi ELAN </w:t>
      </w:r>
      <w:r w:rsidR="00840B93">
        <w:rPr>
          <w:rFonts w:ascii="Times New Roman" w:hAnsi="Times New Roman" w:cs="Times New Roman"/>
          <w:sz w:val="22"/>
          <w:szCs w:val="22"/>
        </w:rPr>
        <w:t xml:space="preserve">(loi portant évolution du logement, de l’aménagement et du numérique) </w:t>
      </w:r>
      <w:r w:rsidR="00724CED" w:rsidRPr="007D3C7E">
        <w:rPr>
          <w:rFonts w:ascii="Times New Roman" w:hAnsi="Times New Roman" w:cs="Times New Roman"/>
          <w:sz w:val="22"/>
          <w:szCs w:val="22"/>
        </w:rPr>
        <w:t>en 2018</w:t>
      </w:r>
      <w:r w:rsidR="004C7790">
        <w:rPr>
          <w:rFonts w:ascii="Times New Roman" w:hAnsi="Times New Roman" w:cs="Times New Roman"/>
          <w:sz w:val="22"/>
          <w:szCs w:val="22"/>
        </w:rPr>
        <w:t>,</w:t>
      </w:r>
      <w:r w:rsidR="00724CED" w:rsidRPr="007D3C7E">
        <w:rPr>
          <w:rFonts w:ascii="Times New Roman" w:hAnsi="Times New Roman" w:cs="Times New Roman"/>
          <w:sz w:val="22"/>
          <w:szCs w:val="22"/>
        </w:rPr>
        <w:t xml:space="preserve"> et c’est un ministre de l’époque qui s’est vanté de ce soutien. </w:t>
      </w:r>
      <w:r w:rsidR="00724CED" w:rsidRPr="00840B93">
        <w:rPr>
          <w:rFonts w:ascii="Times New Roman" w:hAnsi="Times New Roman" w:cs="Times New Roman"/>
          <w:color w:val="0070C0"/>
          <w:sz w:val="22"/>
          <w:szCs w:val="22"/>
        </w:rPr>
        <w:t xml:space="preserve">Le principe </w:t>
      </w:r>
      <w:r w:rsidR="00724CED" w:rsidRPr="00386B92">
        <w:rPr>
          <w:rFonts w:ascii="Times New Roman" w:hAnsi="Times New Roman" w:cs="Times New Roman"/>
          <w:sz w:val="22"/>
          <w:szCs w:val="22"/>
        </w:rPr>
        <w:t xml:space="preserve">même </w:t>
      </w:r>
      <w:r w:rsidR="00724CED" w:rsidRPr="00840B93">
        <w:rPr>
          <w:rFonts w:ascii="Times New Roman" w:hAnsi="Times New Roman" w:cs="Times New Roman"/>
          <w:color w:val="0070C0"/>
          <w:sz w:val="22"/>
          <w:szCs w:val="22"/>
        </w:rPr>
        <w:t>d’un quota de logements accessibles</w:t>
      </w:r>
      <w:r w:rsidR="00DD1F11" w:rsidRPr="00840B93">
        <w:rPr>
          <w:rFonts w:ascii="Times New Roman" w:hAnsi="Times New Roman" w:cs="Times New Roman"/>
          <w:color w:val="0070C0"/>
          <w:sz w:val="22"/>
          <w:szCs w:val="22"/>
        </w:rPr>
        <w:t xml:space="preserve"> dans le neuf</w:t>
      </w:r>
      <w:r w:rsidR="00923416" w:rsidRPr="00840B93">
        <w:rPr>
          <w:rFonts w:ascii="Times New Roman" w:hAnsi="Times New Roman" w:cs="Times New Roman"/>
          <w:color w:val="0070C0"/>
          <w:sz w:val="22"/>
          <w:szCs w:val="22"/>
        </w:rPr>
        <w:t>,</w:t>
      </w:r>
      <w:r w:rsidR="00DD1F11" w:rsidRPr="00840B93">
        <w:rPr>
          <w:rFonts w:ascii="Times New Roman" w:hAnsi="Times New Roman" w:cs="Times New Roman"/>
          <w:color w:val="0070C0"/>
          <w:sz w:val="22"/>
          <w:szCs w:val="22"/>
        </w:rPr>
        <w:t xml:space="preserve"> en lieu et place de </w:t>
      </w:r>
      <w:r w:rsidR="00923416" w:rsidRPr="00840B93">
        <w:rPr>
          <w:rFonts w:ascii="Times New Roman" w:hAnsi="Times New Roman" w:cs="Times New Roman"/>
          <w:color w:val="0070C0"/>
          <w:sz w:val="22"/>
          <w:szCs w:val="22"/>
        </w:rPr>
        <w:t>100</w:t>
      </w:r>
      <w:r w:rsidR="004C7790" w:rsidRPr="00840B93">
        <w:rPr>
          <w:rFonts w:ascii="Times New Roman" w:hAnsi="Times New Roman" w:cs="Times New Roman"/>
          <w:color w:val="0070C0"/>
          <w:sz w:val="22"/>
          <w:szCs w:val="22"/>
        </w:rPr>
        <w:t> </w:t>
      </w:r>
      <w:r w:rsidR="00923416" w:rsidRPr="00840B93">
        <w:rPr>
          <w:rFonts w:ascii="Times New Roman" w:hAnsi="Times New Roman" w:cs="Times New Roman"/>
          <w:color w:val="0070C0"/>
          <w:sz w:val="22"/>
          <w:szCs w:val="22"/>
        </w:rPr>
        <w:t xml:space="preserve">% </w:t>
      </w:r>
      <w:r w:rsidR="00DD1F11" w:rsidRPr="00840B93">
        <w:rPr>
          <w:rFonts w:ascii="Times New Roman" w:hAnsi="Times New Roman" w:cs="Times New Roman"/>
          <w:color w:val="0070C0"/>
          <w:sz w:val="22"/>
          <w:szCs w:val="22"/>
        </w:rPr>
        <w:t>accessible</w:t>
      </w:r>
      <w:r w:rsidR="00840B93" w:rsidRPr="00840B93">
        <w:rPr>
          <w:rFonts w:ascii="Times New Roman" w:hAnsi="Times New Roman" w:cs="Times New Roman"/>
          <w:color w:val="0070C0"/>
          <w:sz w:val="22"/>
          <w:szCs w:val="22"/>
        </w:rPr>
        <w:t>s</w:t>
      </w:r>
      <w:r w:rsidR="00724CED" w:rsidRPr="00840B93">
        <w:rPr>
          <w:rFonts w:ascii="Times New Roman" w:hAnsi="Times New Roman" w:cs="Times New Roman"/>
          <w:color w:val="0070C0"/>
          <w:sz w:val="22"/>
          <w:szCs w:val="22"/>
        </w:rPr>
        <w:t>,</w:t>
      </w:r>
      <w:r w:rsidR="00724CED" w:rsidRPr="007D3C7E">
        <w:rPr>
          <w:rFonts w:ascii="Times New Roman" w:hAnsi="Times New Roman" w:cs="Times New Roman"/>
          <w:sz w:val="22"/>
          <w:szCs w:val="22"/>
        </w:rPr>
        <w:t xml:space="preserve"> </w:t>
      </w:r>
      <w:r w:rsidR="00CE2440" w:rsidRPr="007D3C7E">
        <w:rPr>
          <w:rFonts w:ascii="Times New Roman" w:hAnsi="Times New Roman" w:cs="Times New Roman"/>
          <w:sz w:val="22"/>
          <w:szCs w:val="22"/>
        </w:rPr>
        <w:t>peut sembler frappé au coin du bon sens</w:t>
      </w:r>
      <w:r w:rsidR="00923416" w:rsidRPr="007D3C7E">
        <w:rPr>
          <w:rFonts w:ascii="Times New Roman" w:hAnsi="Times New Roman" w:cs="Times New Roman"/>
          <w:sz w:val="22"/>
          <w:szCs w:val="22"/>
        </w:rPr>
        <w:t>,</w:t>
      </w:r>
      <w:r w:rsidR="00B2740A" w:rsidRPr="007D3C7E">
        <w:rPr>
          <w:rFonts w:ascii="Times New Roman" w:hAnsi="Times New Roman" w:cs="Times New Roman"/>
          <w:sz w:val="22"/>
          <w:szCs w:val="22"/>
        </w:rPr>
        <w:t xml:space="preserve"> mais c’</w:t>
      </w:r>
      <w:r w:rsidR="00B2740A" w:rsidRPr="00840B93">
        <w:rPr>
          <w:rFonts w:ascii="Times New Roman" w:hAnsi="Times New Roman" w:cs="Times New Roman"/>
          <w:color w:val="0070C0"/>
          <w:sz w:val="22"/>
          <w:szCs w:val="22"/>
        </w:rPr>
        <w:t xml:space="preserve">est une </w:t>
      </w:r>
      <w:r w:rsidR="00724CED" w:rsidRPr="00840B93">
        <w:rPr>
          <w:rFonts w:ascii="Times New Roman" w:hAnsi="Times New Roman" w:cs="Times New Roman"/>
          <w:color w:val="0070C0"/>
          <w:sz w:val="22"/>
          <w:szCs w:val="22"/>
        </w:rPr>
        <w:t>fausse évidence basée sur l’idée qu’il suffit de construire un n</w:t>
      </w:r>
      <w:r w:rsidR="005335A1" w:rsidRPr="00840B93">
        <w:rPr>
          <w:rFonts w:ascii="Times New Roman" w:hAnsi="Times New Roman" w:cs="Times New Roman"/>
          <w:color w:val="0070C0"/>
          <w:sz w:val="22"/>
          <w:szCs w:val="22"/>
        </w:rPr>
        <w:t>om</w:t>
      </w:r>
      <w:r w:rsidR="00724CED" w:rsidRPr="00840B93">
        <w:rPr>
          <w:rFonts w:ascii="Times New Roman" w:hAnsi="Times New Roman" w:cs="Times New Roman"/>
          <w:color w:val="0070C0"/>
          <w:sz w:val="22"/>
          <w:szCs w:val="22"/>
        </w:rPr>
        <w:t>b</w:t>
      </w:r>
      <w:r w:rsidR="005335A1" w:rsidRPr="00840B93">
        <w:rPr>
          <w:rFonts w:ascii="Times New Roman" w:hAnsi="Times New Roman" w:cs="Times New Roman"/>
          <w:color w:val="0070C0"/>
          <w:sz w:val="22"/>
          <w:szCs w:val="22"/>
        </w:rPr>
        <w:t>re</w:t>
      </w:r>
      <w:r w:rsidR="00724CED" w:rsidRPr="00840B93">
        <w:rPr>
          <w:rFonts w:ascii="Times New Roman" w:hAnsi="Times New Roman" w:cs="Times New Roman"/>
          <w:color w:val="0070C0"/>
          <w:sz w:val="22"/>
          <w:szCs w:val="22"/>
        </w:rPr>
        <w:t xml:space="preserve"> de logements accessibles qui correspond au</w:t>
      </w:r>
      <w:r w:rsidR="005335A1" w:rsidRPr="00840B93">
        <w:rPr>
          <w:rFonts w:ascii="Times New Roman" w:hAnsi="Times New Roman" w:cs="Times New Roman"/>
          <w:color w:val="0070C0"/>
          <w:sz w:val="22"/>
          <w:szCs w:val="22"/>
        </w:rPr>
        <w:t xml:space="preserve"> pourcentage </w:t>
      </w:r>
      <w:r w:rsidR="00724CED" w:rsidRPr="00840B93">
        <w:rPr>
          <w:rFonts w:ascii="Times New Roman" w:hAnsi="Times New Roman" w:cs="Times New Roman"/>
          <w:color w:val="0070C0"/>
          <w:sz w:val="22"/>
          <w:szCs w:val="22"/>
        </w:rPr>
        <w:t>de personnes concernées dans la population générale</w:t>
      </w:r>
      <w:r w:rsidR="00F9311D" w:rsidRPr="00840B93">
        <w:rPr>
          <w:rFonts w:ascii="Times New Roman" w:hAnsi="Times New Roman" w:cs="Times New Roman"/>
          <w:color w:val="0070C0"/>
          <w:sz w:val="22"/>
          <w:szCs w:val="22"/>
        </w:rPr>
        <w:t xml:space="preserve">. </w:t>
      </w:r>
      <w:r w:rsidR="00F9311D" w:rsidRPr="007D3C7E">
        <w:rPr>
          <w:rFonts w:ascii="Times New Roman" w:hAnsi="Times New Roman" w:cs="Times New Roman"/>
          <w:sz w:val="22"/>
          <w:szCs w:val="22"/>
        </w:rPr>
        <w:t>Cependant, si seuls les logements des personnes concernées sont accessibles, comment peuvent-elles participer à la vie sociale, en rendant visite à leurs amis, famille et voisins </w:t>
      </w:r>
      <w:r w:rsidR="004C7790">
        <w:rPr>
          <w:rFonts w:ascii="Times New Roman" w:hAnsi="Times New Roman" w:cs="Times New Roman"/>
          <w:sz w:val="22"/>
          <w:szCs w:val="22"/>
        </w:rPr>
        <w:t>?</w:t>
      </w:r>
    </w:p>
    <w:p w14:paraId="291DE232" w14:textId="333E46CA" w:rsidR="00724CED" w:rsidRPr="007D3C7E" w:rsidRDefault="00F9311D" w:rsidP="00840B93">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Alors même que la production de logements neufs représente moins de 1</w:t>
      </w:r>
      <w:r w:rsidR="004C7790">
        <w:rPr>
          <w:rFonts w:ascii="Times New Roman" w:hAnsi="Times New Roman" w:cs="Times New Roman"/>
          <w:sz w:val="22"/>
          <w:szCs w:val="22"/>
        </w:rPr>
        <w:t> </w:t>
      </w:r>
      <w:r w:rsidRPr="007D3C7E">
        <w:rPr>
          <w:rFonts w:ascii="Times New Roman" w:hAnsi="Times New Roman" w:cs="Times New Roman"/>
          <w:sz w:val="22"/>
          <w:szCs w:val="22"/>
        </w:rPr>
        <w:t xml:space="preserve">% du parc existant, comment une organisation qui prétend défendre </w:t>
      </w:r>
      <w:r w:rsidR="003F79AB" w:rsidRPr="007D3C7E">
        <w:rPr>
          <w:rFonts w:ascii="Times New Roman" w:hAnsi="Times New Roman" w:cs="Times New Roman"/>
          <w:sz w:val="22"/>
          <w:szCs w:val="22"/>
        </w:rPr>
        <w:t>les personnes</w:t>
      </w:r>
      <w:r w:rsidR="005335A1" w:rsidRPr="007D3C7E">
        <w:rPr>
          <w:rFonts w:ascii="Times New Roman" w:hAnsi="Times New Roman" w:cs="Times New Roman"/>
          <w:sz w:val="22"/>
          <w:szCs w:val="22"/>
        </w:rPr>
        <w:t xml:space="preserve"> handicapées </w:t>
      </w:r>
      <w:r w:rsidRPr="007D3C7E">
        <w:rPr>
          <w:rFonts w:ascii="Times New Roman" w:hAnsi="Times New Roman" w:cs="Times New Roman"/>
          <w:sz w:val="22"/>
          <w:szCs w:val="22"/>
        </w:rPr>
        <w:t xml:space="preserve">a-t-elle pu accepter </w:t>
      </w:r>
      <w:r w:rsidR="0051598E" w:rsidRPr="007D3C7E">
        <w:rPr>
          <w:rFonts w:ascii="Times New Roman" w:hAnsi="Times New Roman" w:cs="Times New Roman"/>
          <w:sz w:val="22"/>
          <w:szCs w:val="22"/>
        </w:rPr>
        <w:t>ce principe d</w:t>
      </w:r>
      <w:r w:rsidR="007F6811" w:rsidRPr="007D3C7E">
        <w:rPr>
          <w:rFonts w:ascii="Times New Roman" w:hAnsi="Times New Roman" w:cs="Times New Roman"/>
          <w:sz w:val="22"/>
          <w:szCs w:val="22"/>
        </w:rPr>
        <w:t>’un</w:t>
      </w:r>
      <w:r w:rsidR="0051598E" w:rsidRPr="007D3C7E">
        <w:rPr>
          <w:rFonts w:ascii="Times New Roman" w:hAnsi="Times New Roman" w:cs="Times New Roman"/>
          <w:sz w:val="22"/>
          <w:szCs w:val="22"/>
        </w:rPr>
        <w:t xml:space="preserve"> </w:t>
      </w:r>
      <w:r w:rsidRPr="007D3C7E">
        <w:rPr>
          <w:rFonts w:ascii="Times New Roman" w:hAnsi="Times New Roman" w:cs="Times New Roman"/>
          <w:sz w:val="22"/>
          <w:szCs w:val="22"/>
        </w:rPr>
        <w:t xml:space="preserve">quota </w:t>
      </w:r>
      <w:r w:rsidR="0051598E" w:rsidRPr="007D3C7E">
        <w:rPr>
          <w:rFonts w:ascii="Times New Roman" w:hAnsi="Times New Roman" w:cs="Times New Roman"/>
          <w:sz w:val="22"/>
          <w:szCs w:val="22"/>
        </w:rPr>
        <w:t xml:space="preserve">qui s’est traduit par </w:t>
      </w:r>
      <w:r w:rsidRPr="007D3C7E">
        <w:rPr>
          <w:rFonts w:ascii="Times New Roman" w:hAnsi="Times New Roman" w:cs="Times New Roman"/>
          <w:sz w:val="22"/>
          <w:szCs w:val="22"/>
        </w:rPr>
        <w:t>seulement 20</w:t>
      </w:r>
      <w:r w:rsidR="004C7790">
        <w:rPr>
          <w:rFonts w:ascii="Times New Roman" w:hAnsi="Times New Roman" w:cs="Times New Roman"/>
          <w:sz w:val="22"/>
          <w:szCs w:val="22"/>
        </w:rPr>
        <w:t> </w:t>
      </w:r>
      <w:r w:rsidRPr="007D3C7E">
        <w:rPr>
          <w:rFonts w:ascii="Times New Roman" w:hAnsi="Times New Roman" w:cs="Times New Roman"/>
          <w:sz w:val="22"/>
          <w:szCs w:val="22"/>
        </w:rPr>
        <w:t xml:space="preserve">% de logements accessibles </w:t>
      </w:r>
      <w:r w:rsidR="007F6811" w:rsidRPr="007D3C7E">
        <w:rPr>
          <w:rFonts w:ascii="Times New Roman" w:hAnsi="Times New Roman" w:cs="Times New Roman"/>
          <w:sz w:val="22"/>
          <w:szCs w:val="22"/>
        </w:rPr>
        <w:t xml:space="preserve">en </w:t>
      </w:r>
      <w:r w:rsidR="004C7790">
        <w:rPr>
          <w:rFonts w:ascii="Times New Roman" w:hAnsi="Times New Roman" w:cs="Times New Roman"/>
          <w:sz w:val="22"/>
          <w:szCs w:val="22"/>
        </w:rPr>
        <w:t>rez-de-chaussée</w:t>
      </w:r>
      <w:r w:rsidR="007F6811" w:rsidRPr="007D3C7E">
        <w:rPr>
          <w:rFonts w:ascii="Times New Roman" w:hAnsi="Times New Roman" w:cs="Times New Roman"/>
          <w:sz w:val="22"/>
          <w:szCs w:val="22"/>
        </w:rPr>
        <w:t xml:space="preserve"> et étages desservis par ascenseur </w:t>
      </w:r>
      <w:r w:rsidRPr="007D3C7E">
        <w:rPr>
          <w:rFonts w:ascii="Times New Roman" w:hAnsi="Times New Roman" w:cs="Times New Roman"/>
          <w:sz w:val="22"/>
          <w:szCs w:val="22"/>
        </w:rPr>
        <w:t>pour les rares logements neufs construits ?</w:t>
      </w:r>
      <w:r w:rsidR="00E24C86" w:rsidRPr="007D3C7E">
        <w:rPr>
          <w:rFonts w:ascii="Times New Roman" w:hAnsi="Times New Roman" w:cs="Times New Roman"/>
          <w:sz w:val="22"/>
          <w:szCs w:val="22"/>
        </w:rPr>
        <w:t xml:space="preserve"> C</w:t>
      </w:r>
      <w:r w:rsidR="00E57B9E" w:rsidRPr="007D3C7E">
        <w:rPr>
          <w:rFonts w:ascii="Times New Roman" w:hAnsi="Times New Roman" w:cs="Times New Roman"/>
          <w:sz w:val="22"/>
          <w:szCs w:val="22"/>
        </w:rPr>
        <w:t>e</w:t>
      </w:r>
      <w:r w:rsidR="00E24C86" w:rsidRPr="007D3C7E">
        <w:rPr>
          <w:rFonts w:ascii="Times New Roman" w:hAnsi="Times New Roman" w:cs="Times New Roman"/>
          <w:sz w:val="22"/>
          <w:szCs w:val="22"/>
        </w:rPr>
        <w:t xml:space="preserve"> qui a divisé par</w:t>
      </w:r>
      <w:r w:rsidR="004C7790">
        <w:rPr>
          <w:rFonts w:ascii="Times New Roman" w:hAnsi="Times New Roman" w:cs="Times New Roman"/>
          <w:sz w:val="22"/>
          <w:szCs w:val="22"/>
        </w:rPr>
        <w:t> </w:t>
      </w:r>
      <w:r w:rsidR="00E24C86" w:rsidRPr="007D3C7E">
        <w:rPr>
          <w:rFonts w:ascii="Times New Roman" w:hAnsi="Times New Roman" w:cs="Times New Roman"/>
          <w:sz w:val="22"/>
          <w:szCs w:val="22"/>
        </w:rPr>
        <w:t>5 la production de logements accessibles dans le neuf.</w:t>
      </w:r>
    </w:p>
    <w:p w14:paraId="58AB1B7E" w14:textId="27995243" w:rsidR="002A1699" w:rsidRPr="007D3C7E" w:rsidRDefault="00F9311D" w:rsidP="00840B93">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Si l’on examine avec davantage d’attention les mesures politiques prises après la </w:t>
      </w:r>
      <w:r w:rsidR="00840B93">
        <w:rPr>
          <w:rFonts w:ascii="Times New Roman" w:hAnsi="Times New Roman" w:cs="Times New Roman"/>
          <w:sz w:val="22"/>
          <w:szCs w:val="22"/>
        </w:rPr>
        <w:t xml:space="preserve">promulgation de </w:t>
      </w:r>
      <w:r w:rsidRPr="007D3C7E">
        <w:rPr>
          <w:rFonts w:ascii="Times New Roman" w:hAnsi="Times New Roman" w:cs="Times New Roman"/>
          <w:sz w:val="22"/>
          <w:szCs w:val="22"/>
        </w:rPr>
        <w:t xml:space="preserve">loi ELAN, comme la politique d’habitat dit </w:t>
      </w:r>
      <w:r w:rsidR="00840B93">
        <w:rPr>
          <w:rFonts w:ascii="Times New Roman" w:hAnsi="Times New Roman" w:cs="Times New Roman"/>
          <w:sz w:val="22"/>
          <w:szCs w:val="22"/>
        </w:rPr>
        <w:t>« </w:t>
      </w:r>
      <w:r w:rsidRPr="007D3C7E">
        <w:rPr>
          <w:rFonts w:ascii="Times New Roman" w:hAnsi="Times New Roman" w:cs="Times New Roman"/>
          <w:sz w:val="22"/>
          <w:szCs w:val="22"/>
        </w:rPr>
        <w:t>inclusif</w:t>
      </w:r>
      <w:r w:rsidR="00840B93">
        <w:rPr>
          <w:rFonts w:ascii="Times New Roman" w:hAnsi="Times New Roman" w:cs="Times New Roman"/>
          <w:sz w:val="22"/>
          <w:szCs w:val="22"/>
        </w:rPr>
        <w:t> »</w:t>
      </w:r>
      <w:r w:rsidRPr="007D3C7E">
        <w:rPr>
          <w:rFonts w:ascii="Times New Roman" w:hAnsi="Times New Roman" w:cs="Times New Roman"/>
          <w:sz w:val="22"/>
          <w:szCs w:val="22"/>
        </w:rPr>
        <w:t>, on voit vite quels étaient les intérêts réels des gestionnaires. Pour eux, un nouveau marché d’institutions plus petites, avec des salariés qui ne relèvent plus des conventions collectives protectrices du médico-social, s’est ouvert</w:t>
      </w:r>
      <w:r w:rsidR="002C4CE8" w:rsidRPr="007D3C7E">
        <w:rPr>
          <w:rFonts w:ascii="Times New Roman" w:hAnsi="Times New Roman" w:cs="Times New Roman"/>
          <w:sz w:val="22"/>
          <w:szCs w:val="22"/>
        </w:rPr>
        <w:t>. Dans nombre de cas,</w:t>
      </w:r>
      <w:r w:rsidRPr="007D3C7E">
        <w:rPr>
          <w:rFonts w:ascii="Times New Roman" w:hAnsi="Times New Roman" w:cs="Times New Roman"/>
          <w:sz w:val="22"/>
          <w:szCs w:val="22"/>
        </w:rPr>
        <w:t xml:space="preserve"> bail locatif et contrat d’aide à domicile</w:t>
      </w:r>
      <w:r w:rsidR="002C4CE8" w:rsidRPr="007D3C7E">
        <w:rPr>
          <w:rFonts w:ascii="Times New Roman" w:hAnsi="Times New Roman" w:cs="Times New Roman"/>
          <w:sz w:val="22"/>
          <w:szCs w:val="22"/>
        </w:rPr>
        <w:t xml:space="preserve"> sont liés</w:t>
      </w:r>
      <w:r w:rsidR="004C7790">
        <w:rPr>
          <w:rFonts w:ascii="Times New Roman" w:hAnsi="Times New Roman" w:cs="Times New Roman"/>
          <w:sz w:val="22"/>
          <w:szCs w:val="22"/>
        </w:rPr>
        <w:t>,</w:t>
      </w:r>
      <w:r w:rsidR="002C4CE8" w:rsidRPr="007D3C7E">
        <w:rPr>
          <w:rFonts w:ascii="Times New Roman" w:hAnsi="Times New Roman" w:cs="Times New Roman"/>
          <w:sz w:val="22"/>
          <w:szCs w:val="22"/>
        </w:rPr>
        <w:t xml:space="preserve"> et </w:t>
      </w:r>
      <w:r w:rsidR="00EA7515" w:rsidRPr="007D3C7E">
        <w:rPr>
          <w:rFonts w:ascii="Times New Roman" w:hAnsi="Times New Roman" w:cs="Times New Roman"/>
          <w:sz w:val="22"/>
          <w:szCs w:val="22"/>
        </w:rPr>
        <w:t>i</w:t>
      </w:r>
      <w:r w:rsidRPr="007D3C7E">
        <w:rPr>
          <w:rFonts w:ascii="Times New Roman" w:hAnsi="Times New Roman" w:cs="Times New Roman"/>
          <w:sz w:val="22"/>
          <w:szCs w:val="22"/>
        </w:rPr>
        <w:t>l faut savoir que ceux qui ne sont pas contents du service d’aide à</w:t>
      </w:r>
      <w:r w:rsidR="004C7790">
        <w:rPr>
          <w:rFonts w:ascii="Times New Roman" w:hAnsi="Times New Roman" w:cs="Times New Roman"/>
          <w:sz w:val="22"/>
          <w:szCs w:val="22"/>
        </w:rPr>
        <w:t xml:space="preserve"> domicile et veulent en changer</w:t>
      </w:r>
      <w:r w:rsidRPr="007D3C7E">
        <w:rPr>
          <w:rFonts w:ascii="Times New Roman" w:hAnsi="Times New Roman" w:cs="Times New Roman"/>
          <w:sz w:val="22"/>
          <w:szCs w:val="22"/>
        </w:rPr>
        <w:t xml:space="preserve"> se retrouvent mis à la rue</w:t>
      </w:r>
      <w:r w:rsidR="00AC5D7A" w:rsidRPr="00AC5D7A">
        <w:rPr>
          <w:rFonts w:ascii="Times New Roman" w:hAnsi="Times New Roman" w:cs="Times New Roman"/>
          <w:sz w:val="22"/>
          <w:szCs w:val="22"/>
          <w:highlight w:val="red"/>
          <w:vertAlign w:val="superscript"/>
        </w:rPr>
        <w:t>3</w:t>
      </w:r>
      <w:r w:rsidRPr="007D3C7E">
        <w:rPr>
          <w:rFonts w:ascii="Times New Roman" w:hAnsi="Times New Roman" w:cs="Times New Roman"/>
          <w:sz w:val="22"/>
          <w:szCs w:val="22"/>
        </w:rPr>
        <w:t xml:space="preserve">. En </w:t>
      </w:r>
      <w:r w:rsidR="005335A1" w:rsidRPr="007D3C7E">
        <w:rPr>
          <w:rFonts w:ascii="Times New Roman" w:hAnsi="Times New Roman" w:cs="Times New Roman"/>
          <w:sz w:val="22"/>
          <w:szCs w:val="22"/>
        </w:rPr>
        <w:t>gros,</w:t>
      </w:r>
      <w:r w:rsidRPr="007D3C7E">
        <w:rPr>
          <w:rFonts w:ascii="Times New Roman" w:hAnsi="Times New Roman" w:cs="Times New Roman"/>
          <w:sz w:val="22"/>
          <w:szCs w:val="22"/>
        </w:rPr>
        <w:t xml:space="preserve"> </w:t>
      </w:r>
      <w:r w:rsidR="004C7790">
        <w:rPr>
          <w:rFonts w:ascii="Times New Roman" w:hAnsi="Times New Roman" w:cs="Times New Roman"/>
          <w:sz w:val="22"/>
          <w:szCs w:val="22"/>
        </w:rPr>
        <w:t xml:space="preserve">ils sont </w:t>
      </w:r>
      <w:r w:rsidRPr="007D3C7E">
        <w:rPr>
          <w:rFonts w:ascii="Times New Roman" w:hAnsi="Times New Roman" w:cs="Times New Roman"/>
          <w:sz w:val="22"/>
          <w:szCs w:val="22"/>
        </w:rPr>
        <w:t>sommés de se taire et d’accepter la</w:t>
      </w:r>
      <w:r w:rsidR="002709D4">
        <w:rPr>
          <w:rFonts w:ascii="Times New Roman" w:hAnsi="Times New Roman" w:cs="Times New Roman"/>
          <w:sz w:val="22"/>
          <w:szCs w:val="22"/>
        </w:rPr>
        <w:t xml:space="preserve"> maltraitance institutionnelle.</w:t>
      </w:r>
    </w:p>
    <w:p w14:paraId="0E5B6428" w14:textId="4131261D" w:rsidR="00F9311D" w:rsidRPr="007D3C7E" w:rsidRDefault="00F9311D" w:rsidP="002709D4">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Le </w:t>
      </w:r>
      <w:r w:rsidR="002709D4" w:rsidRPr="0080386C">
        <w:rPr>
          <w:rFonts w:ascii="Times New Roman" w:hAnsi="Times New Roman" w:cs="Times New Roman"/>
          <w:sz w:val="22"/>
          <w:szCs w:val="22"/>
        </w:rPr>
        <w:t>CDPH</w:t>
      </w:r>
      <w:r w:rsidRPr="007D3C7E">
        <w:rPr>
          <w:rFonts w:ascii="Times New Roman" w:hAnsi="Times New Roman" w:cs="Times New Roman"/>
          <w:sz w:val="22"/>
          <w:szCs w:val="22"/>
        </w:rPr>
        <w:t xml:space="preserve"> de l’ONU ne s’y est pas trompé et a rappelé dans son dernier rapport que cet habit</w:t>
      </w:r>
      <w:r w:rsidR="002A1699" w:rsidRPr="007D3C7E">
        <w:rPr>
          <w:rFonts w:ascii="Times New Roman" w:hAnsi="Times New Roman" w:cs="Times New Roman"/>
          <w:sz w:val="22"/>
          <w:szCs w:val="22"/>
        </w:rPr>
        <w:t>at</w:t>
      </w:r>
      <w:r w:rsidRPr="007D3C7E">
        <w:rPr>
          <w:rFonts w:ascii="Times New Roman" w:hAnsi="Times New Roman" w:cs="Times New Roman"/>
          <w:sz w:val="22"/>
          <w:szCs w:val="22"/>
        </w:rPr>
        <w:t xml:space="preserve"> dit </w:t>
      </w:r>
      <w:r w:rsidR="004C7790">
        <w:rPr>
          <w:rFonts w:ascii="Times New Roman" w:hAnsi="Times New Roman" w:cs="Times New Roman"/>
          <w:sz w:val="22"/>
          <w:szCs w:val="22"/>
        </w:rPr>
        <w:t>« </w:t>
      </w:r>
      <w:r w:rsidRPr="007D3C7E">
        <w:rPr>
          <w:rFonts w:ascii="Times New Roman" w:hAnsi="Times New Roman" w:cs="Times New Roman"/>
          <w:sz w:val="22"/>
          <w:szCs w:val="22"/>
        </w:rPr>
        <w:t>inclusif</w:t>
      </w:r>
      <w:r w:rsidR="004C7790">
        <w:rPr>
          <w:rFonts w:ascii="Times New Roman" w:hAnsi="Times New Roman" w:cs="Times New Roman"/>
          <w:sz w:val="22"/>
          <w:szCs w:val="22"/>
        </w:rPr>
        <w:t> »</w:t>
      </w:r>
      <w:r w:rsidRPr="007D3C7E">
        <w:rPr>
          <w:rFonts w:ascii="Times New Roman" w:hAnsi="Times New Roman" w:cs="Times New Roman"/>
          <w:sz w:val="22"/>
          <w:szCs w:val="22"/>
        </w:rPr>
        <w:t xml:space="preserve"> reste </w:t>
      </w:r>
      <w:r w:rsidRPr="004C7790">
        <w:rPr>
          <w:rFonts w:ascii="Times New Roman" w:hAnsi="Times New Roman" w:cs="Times New Roman"/>
          <w:i/>
          <w:sz w:val="22"/>
          <w:szCs w:val="22"/>
        </w:rPr>
        <w:t>de l’institution</w:t>
      </w:r>
      <w:r w:rsidRPr="007D3C7E">
        <w:rPr>
          <w:rFonts w:ascii="Times New Roman" w:hAnsi="Times New Roman" w:cs="Times New Roman"/>
          <w:sz w:val="22"/>
          <w:szCs w:val="22"/>
        </w:rPr>
        <w:t xml:space="preserve">, ce qui en fait un lieu de ségrégation et d’enfermement. </w:t>
      </w:r>
      <w:r w:rsidR="00F04BB8" w:rsidRPr="007D3C7E">
        <w:rPr>
          <w:rFonts w:ascii="Times New Roman" w:hAnsi="Times New Roman" w:cs="Times New Roman"/>
          <w:sz w:val="22"/>
          <w:szCs w:val="22"/>
        </w:rPr>
        <w:t>Très récemment</w:t>
      </w:r>
      <w:r w:rsidR="007501B1" w:rsidRPr="007D3C7E">
        <w:rPr>
          <w:rFonts w:ascii="Times New Roman" w:hAnsi="Times New Roman" w:cs="Times New Roman"/>
          <w:sz w:val="22"/>
          <w:szCs w:val="22"/>
        </w:rPr>
        <w:t>,</w:t>
      </w:r>
      <w:r w:rsidR="00F04BB8" w:rsidRPr="007D3C7E">
        <w:rPr>
          <w:rFonts w:ascii="Times New Roman" w:hAnsi="Times New Roman" w:cs="Times New Roman"/>
          <w:sz w:val="22"/>
          <w:szCs w:val="22"/>
        </w:rPr>
        <w:t xml:space="preserve"> le sous-comité de l’O</w:t>
      </w:r>
      <w:r w:rsidR="00D20E5F" w:rsidRPr="007D3C7E">
        <w:rPr>
          <w:rFonts w:ascii="Times New Roman" w:hAnsi="Times New Roman" w:cs="Times New Roman"/>
          <w:sz w:val="22"/>
          <w:szCs w:val="22"/>
        </w:rPr>
        <w:t>NU</w:t>
      </w:r>
      <w:r w:rsidR="00F04BB8" w:rsidRPr="007D3C7E">
        <w:rPr>
          <w:rFonts w:ascii="Times New Roman" w:hAnsi="Times New Roman" w:cs="Times New Roman"/>
          <w:sz w:val="22"/>
          <w:szCs w:val="22"/>
        </w:rPr>
        <w:t xml:space="preserve"> pour la préventio</w:t>
      </w:r>
      <w:r w:rsidR="007501B1" w:rsidRPr="007D3C7E">
        <w:rPr>
          <w:rFonts w:ascii="Times New Roman" w:hAnsi="Times New Roman" w:cs="Times New Roman"/>
          <w:sz w:val="22"/>
          <w:szCs w:val="22"/>
        </w:rPr>
        <w:t>n</w:t>
      </w:r>
      <w:r w:rsidR="00F04BB8" w:rsidRPr="007D3C7E">
        <w:rPr>
          <w:rFonts w:ascii="Times New Roman" w:hAnsi="Times New Roman" w:cs="Times New Roman"/>
          <w:sz w:val="22"/>
          <w:szCs w:val="22"/>
        </w:rPr>
        <w:t xml:space="preserve"> de la torture et des traitements dégradants a </w:t>
      </w:r>
      <w:r w:rsidR="004F280E" w:rsidRPr="007D3C7E">
        <w:rPr>
          <w:rFonts w:ascii="Times New Roman" w:hAnsi="Times New Roman" w:cs="Times New Roman"/>
          <w:sz w:val="22"/>
          <w:szCs w:val="22"/>
        </w:rPr>
        <w:t xml:space="preserve">confirmé que les établissements spécialisés sont </w:t>
      </w:r>
      <w:r w:rsidR="00DF55FC" w:rsidRPr="007D3C7E">
        <w:rPr>
          <w:rFonts w:ascii="Times New Roman" w:hAnsi="Times New Roman" w:cs="Times New Roman"/>
          <w:sz w:val="22"/>
          <w:szCs w:val="22"/>
        </w:rPr>
        <w:t xml:space="preserve">bien </w:t>
      </w:r>
      <w:r w:rsidR="004F280E" w:rsidRPr="007D3C7E">
        <w:rPr>
          <w:rFonts w:ascii="Times New Roman" w:hAnsi="Times New Roman" w:cs="Times New Roman"/>
          <w:sz w:val="22"/>
          <w:szCs w:val="22"/>
        </w:rPr>
        <w:t>des lieux de privation de liberté.</w:t>
      </w:r>
    </w:p>
    <w:p w14:paraId="269E4638" w14:textId="11EA9198" w:rsidR="00F9311D" w:rsidRPr="007D3C7E" w:rsidRDefault="00F9311D" w:rsidP="002709D4">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Et </w:t>
      </w:r>
      <w:r w:rsidRPr="002709D4">
        <w:rPr>
          <w:rFonts w:ascii="Times New Roman" w:hAnsi="Times New Roman" w:cs="Times New Roman"/>
          <w:color w:val="0070C0"/>
          <w:sz w:val="22"/>
          <w:szCs w:val="22"/>
        </w:rPr>
        <w:t>nous pourrions multiplier les ex</w:t>
      </w:r>
      <w:r w:rsidR="005335A1" w:rsidRPr="002709D4">
        <w:rPr>
          <w:rFonts w:ascii="Times New Roman" w:hAnsi="Times New Roman" w:cs="Times New Roman"/>
          <w:color w:val="0070C0"/>
          <w:sz w:val="22"/>
          <w:szCs w:val="22"/>
        </w:rPr>
        <w:t>emples</w:t>
      </w:r>
      <w:r w:rsidRPr="002709D4">
        <w:rPr>
          <w:rFonts w:ascii="Times New Roman" w:hAnsi="Times New Roman" w:cs="Times New Roman"/>
          <w:color w:val="0070C0"/>
          <w:sz w:val="22"/>
          <w:szCs w:val="22"/>
        </w:rPr>
        <w:t xml:space="preserve"> de trahisons des organisations gestionnaires qui vivent des dotations de l’</w:t>
      </w:r>
      <w:r w:rsidR="00727ADD" w:rsidRPr="002709D4">
        <w:rPr>
          <w:rFonts w:ascii="Times New Roman" w:hAnsi="Times New Roman" w:cs="Times New Roman"/>
          <w:color w:val="0070C0"/>
          <w:sz w:val="22"/>
          <w:szCs w:val="22"/>
        </w:rPr>
        <w:t>État</w:t>
      </w:r>
      <w:r w:rsidR="004C7790" w:rsidRPr="002709D4">
        <w:rPr>
          <w:rFonts w:ascii="Times New Roman" w:hAnsi="Times New Roman" w:cs="Times New Roman"/>
          <w:color w:val="0070C0"/>
          <w:sz w:val="22"/>
          <w:szCs w:val="22"/>
        </w:rPr>
        <w:t> ;</w:t>
      </w:r>
      <w:r w:rsidRPr="002709D4">
        <w:rPr>
          <w:rFonts w:ascii="Times New Roman" w:hAnsi="Times New Roman" w:cs="Times New Roman"/>
          <w:color w:val="0070C0"/>
          <w:sz w:val="22"/>
          <w:szCs w:val="22"/>
        </w:rPr>
        <w:t xml:space="preserve"> </w:t>
      </w:r>
      <w:r w:rsidRPr="002709D4">
        <w:rPr>
          <w:rFonts w:ascii="Times New Roman" w:hAnsi="Times New Roman" w:cs="Times New Roman"/>
          <w:sz w:val="22"/>
          <w:szCs w:val="22"/>
        </w:rPr>
        <w:t>et même s’il s’agit majoritair</w:t>
      </w:r>
      <w:r w:rsidR="004C7790" w:rsidRPr="002709D4">
        <w:rPr>
          <w:rFonts w:ascii="Times New Roman" w:hAnsi="Times New Roman" w:cs="Times New Roman"/>
          <w:sz w:val="22"/>
          <w:szCs w:val="22"/>
        </w:rPr>
        <w:t>ement d’un secteur non lucratif</w:t>
      </w:r>
      <w:r w:rsidRPr="002709D4">
        <w:rPr>
          <w:rFonts w:ascii="Times New Roman" w:hAnsi="Times New Roman" w:cs="Times New Roman"/>
          <w:color w:val="0070C0"/>
          <w:sz w:val="22"/>
          <w:szCs w:val="22"/>
        </w:rPr>
        <w:t xml:space="preserve"> les salaires de leurs cadres supérieurs n’ont parfois rien à envier </w:t>
      </w:r>
      <w:r w:rsidR="002709D4" w:rsidRPr="002709D4">
        <w:rPr>
          <w:rFonts w:ascii="Times New Roman" w:hAnsi="Times New Roman" w:cs="Times New Roman"/>
          <w:color w:val="0070C0"/>
          <w:sz w:val="22"/>
          <w:szCs w:val="22"/>
        </w:rPr>
        <w:t>à ceux du</w:t>
      </w:r>
      <w:r w:rsidRPr="002709D4">
        <w:rPr>
          <w:rFonts w:ascii="Times New Roman" w:hAnsi="Times New Roman" w:cs="Times New Roman"/>
          <w:color w:val="0070C0"/>
          <w:sz w:val="22"/>
          <w:szCs w:val="22"/>
        </w:rPr>
        <w:t xml:space="preserve"> secteur marchand.</w:t>
      </w:r>
      <w:r w:rsidRPr="007D3C7E">
        <w:rPr>
          <w:rFonts w:ascii="Times New Roman" w:hAnsi="Times New Roman" w:cs="Times New Roman"/>
          <w:sz w:val="22"/>
          <w:szCs w:val="22"/>
        </w:rPr>
        <w:t xml:space="preserve"> </w:t>
      </w:r>
      <w:r w:rsidR="004F280E" w:rsidRPr="007D3C7E">
        <w:rPr>
          <w:rFonts w:ascii="Times New Roman" w:hAnsi="Times New Roman" w:cs="Times New Roman"/>
          <w:sz w:val="22"/>
          <w:szCs w:val="22"/>
        </w:rPr>
        <w:t>Sans parler de présidents comme celu</w:t>
      </w:r>
      <w:r w:rsidR="00230C13" w:rsidRPr="007D3C7E">
        <w:rPr>
          <w:rFonts w:ascii="Times New Roman" w:hAnsi="Times New Roman" w:cs="Times New Roman"/>
          <w:sz w:val="22"/>
          <w:szCs w:val="22"/>
        </w:rPr>
        <w:t xml:space="preserve">i </w:t>
      </w:r>
      <w:r w:rsidR="004F280E" w:rsidRPr="007D3C7E">
        <w:rPr>
          <w:rFonts w:ascii="Times New Roman" w:hAnsi="Times New Roman" w:cs="Times New Roman"/>
          <w:sz w:val="22"/>
          <w:szCs w:val="22"/>
        </w:rPr>
        <w:t>de l’APAJH</w:t>
      </w:r>
      <w:r w:rsidR="002709D4">
        <w:rPr>
          <w:rFonts w:ascii="Times New Roman" w:hAnsi="Times New Roman" w:cs="Times New Roman"/>
          <w:sz w:val="22"/>
          <w:szCs w:val="22"/>
        </w:rPr>
        <w:t xml:space="preserve"> (Association pour adultes et jeunes handicapés)</w:t>
      </w:r>
      <w:r w:rsidR="005860EE" w:rsidRPr="007D3C7E">
        <w:rPr>
          <w:rFonts w:ascii="Times New Roman" w:hAnsi="Times New Roman" w:cs="Times New Roman"/>
          <w:sz w:val="22"/>
          <w:szCs w:val="22"/>
        </w:rPr>
        <w:t>,</w:t>
      </w:r>
      <w:r w:rsidR="004F280E" w:rsidRPr="007D3C7E">
        <w:rPr>
          <w:rFonts w:ascii="Times New Roman" w:hAnsi="Times New Roman" w:cs="Times New Roman"/>
          <w:sz w:val="22"/>
          <w:szCs w:val="22"/>
        </w:rPr>
        <w:t xml:space="preserve"> </w:t>
      </w:r>
      <w:r w:rsidR="005860EE" w:rsidRPr="007D3C7E">
        <w:rPr>
          <w:rFonts w:ascii="Times New Roman" w:hAnsi="Times New Roman" w:cs="Times New Roman"/>
          <w:sz w:val="22"/>
          <w:szCs w:val="22"/>
        </w:rPr>
        <w:t>« </w:t>
      </w:r>
      <w:r w:rsidR="004F280E" w:rsidRPr="007D3C7E">
        <w:rPr>
          <w:rFonts w:ascii="Times New Roman" w:hAnsi="Times New Roman" w:cs="Times New Roman"/>
          <w:sz w:val="22"/>
          <w:szCs w:val="22"/>
        </w:rPr>
        <w:t>bénévole</w:t>
      </w:r>
      <w:r w:rsidR="005860EE" w:rsidRPr="007D3C7E">
        <w:rPr>
          <w:rFonts w:ascii="Times New Roman" w:hAnsi="Times New Roman" w:cs="Times New Roman"/>
          <w:sz w:val="22"/>
          <w:szCs w:val="22"/>
        </w:rPr>
        <w:t> »</w:t>
      </w:r>
      <w:r w:rsidR="004F280E" w:rsidRPr="007D3C7E">
        <w:rPr>
          <w:rFonts w:ascii="Times New Roman" w:hAnsi="Times New Roman" w:cs="Times New Roman"/>
          <w:sz w:val="22"/>
          <w:szCs w:val="22"/>
        </w:rPr>
        <w:t xml:space="preserve"> avec un </w:t>
      </w:r>
      <w:r w:rsidR="00740EC9" w:rsidRPr="007D3C7E">
        <w:rPr>
          <w:rFonts w:ascii="Times New Roman" w:hAnsi="Times New Roman" w:cs="Times New Roman"/>
          <w:sz w:val="22"/>
          <w:szCs w:val="22"/>
        </w:rPr>
        <w:t>immense logement</w:t>
      </w:r>
      <w:r w:rsidR="004F280E" w:rsidRPr="007D3C7E">
        <w:rPr>
          <w:rFonts w:ascii="Times New Roman" w:hAnsi="Times New Roman" w:cs="Times New Roman"/>
          <w:sz w:val="22"/>
          <w:szCs w:val="22"/>
        </w:rPr>
        <w:t xml:space="preserve"> de fonction en plein centre de </w:t>
      </w:r>
      <w:r w:rsidR="005860EE" w:rsidRPr="007D3C7E">
        <w:rPr>
          <w:rFonts w:ascii="Times New Roman" w:hAnsi="Times New Roman" w:cs="Times New Roman"/>
          <w:sz w:val="22"/>
          <w:szCs w:val="22"/>
        </w:rPr>
        <w:t>P</w:t>
      </w:r>
      <w:r w:rsidR="004F280E" w:rsidRPr="007D3C7E">
        <w:rPr>
          <w:rFonts w:ascii="Times New Roman" w:hAnsi="Times New Roman" w:cs="Times New Roman"/>
          <w:sz w:val="22"/>
          <w:szCs w:val="22"/>
        </w:rPr>
        <w:t>aris</w:t>
      </w:r>
      <w:r w:rsidR="005860EE" w:rsidRPr="007D3C7E">
        <w:rPr>
          <w:rFonts w:ascii="Times New Roman" w:hAnsi="Times New Roman" w:cs="Times New Roman"/>
          <w:sz w:val="22"/>
          <w:szCs w:val="22"/>
        </w:rPr>
        <w:t>,</w:t>
      </w:r>
      <w:r w:rsidR="004F280E" w:rsidRPr="007D3C7E">
        <w:rPr>
          <w:rFonts w:ascii="Times New Roman" w:hAnsi="Times New Roman" w:cs="Times New Roman"/>
          <w:sz w:val="22"/>
          <w:szCs w:val="22"/>
        </w:rPr>
        <w:t xml:space="preserve"> un véhicule de fonction et </w:t>
      </w:r>
      <w:r w:rsidR="003F79AB" w:rsidRPr="007D3C7E">
        <w:rPr>
          <w:rFonts w:ascii="Times New Roman" w:hAnsi="Times New Roman" w:cs="Times New Roman"/>
          <w:sz w:val="22"/>
          <w:szCs w:val="22"/>
        </w:rPr>
        <w:t>qui</w:t>
      </w:r>
      <w:r w:rsidR="004F280E" w:rsidRPr="007D3C7E">
        <w:rPr>
          <w:rFonts w:ascii="Times New Roman" w:hAnsi="Times New Roman" w:cs="Times New Roman"/>
          <w:sz w:val="22"/>
          <w:szCs w:val="22"/>
        </w:rPr>
        <w:t xml:space="preserve"> va </w:t>
      </w:r>
      <w:r w:rsidR="00740EC9" w:rsidRPr="007D3C7E">
        <w:rPr>
          <w:rFonts w:ascii="Times New Roman" w:hAnsi="Times New Roman" w:cs="Times New Roman"/>
          <w:sz w:val="22"/>
          <w:szCs w:val="22"/>
        </w:rPr>
        <w:t>régulièrement</w:t>
      </w:r>
      <w:r w:rsidR="004F280E" w:rsidRPr="007D3C7E">
        <w:rPr>
          <w:rFonts w:ascii="Times New Roman" w:hAnsi="Times New Roman" w:cs="Times New Roman"/>
          <w:sz w:val="22"/>
          <w:szCs w:val="22"/>
        </w:rPr>
        <w:t xml:space="preserve"> </w:t>
      </w:r>
      <w:r w:rsidR="004F280E" w:rsidRPr="007D3C7E">
        <w:rPr>
          <w:rFonts w:ascii="Times New Roman" w:hAnsi="Times New Roman" w:cs="Times New Roman"/>
          <w:sz w:val="22"/>
          <w:szCs w:val="22"/>
        </w:rPr>
        <w:lastRenderedPageBreak/>
        <w:t xml:space="preserve">dans les </w:t>
      </w:r>
      <w:r w:rsidR="00D20E5F">
        <w:rPr>
          <w:rFonts w:ascii="Times New Roman" w:hAnsi="Times New Roman" w:cs="Times New Roman"/>
          <w:sz w:val="22"/>
          <w:szCs w:val="22"/>
        </w:rPr>
        <w:t>î</w:t>
      </w:r>
      <w:r w:rsidR="004F280E" w:rsidRPr="007D3C7E">
        <w:rPr>
          <w:rFonts w:ascii="Times New Roman" w:hAnsi="Times New Roman" w:cs="Times New Roman"/>
          <w:sz w:val="22"/>
          <w:szCs w:val="22"/>
        </w:rPr>
        <w:t xml:space="preserve">les visiter </w:t>
      </w:r>
      <w:r w:rsidR="0077655E" w:rsidRPr="007D3C7E">
        <w:rPr>
          <w:rFonts w:ascii="Times New Roman" w:hAnsi="Times New Roman" w:cs="Times New Roman"/>
          <w:sz w:val="22"/>
          <w:szCs w:val="22"/>
        </w:rPr>
        <w:t>d</w:t>
      </w:r>
      <w:r w:rsidR="004F280E" w:rsidRPr="007D3C7E">
        <w:rPr>
          <w:rFonts w:ascii="Times New Roman" w:hAnsi="Times New Roman" w:cs="Times New Roman"/>
          <w:sz w:val="22"/>
          <w:szCs w:val="22"/>
        </w:rPr>
        <w:t>es établisseme</w:t>
      </w:r>
      <w:r w:rsidR="003A3EC3" w:rsidRPr="007D3C7E">
        <w:rPr>
          <w:rFonts w:ascii="Times New Roman" w:hAnsi="Times New Roman" w:cs="Times New Roman"/>
          <w:sz w:val="22"/>
          <w:szCs w:val="22"/>
        </w:rPr>
        <w:t>nts quand il n’organise pas de grandes fêtes à Versailles</w:t>
      </w:r>
      <w:r w:rsidR="00AC5D7A" w:rsidRPr="00AC5D7A">
        <w:rPr>
          <w:rFonts w:ascii="Times New Roman" w:hAnsi="Times New Roman" w:cs="Times New Roman"/>
          <w:sz w:val="22"/>
          <w:szCs w:val="22"/>
          <w:highlight w:val="red"/>
          <w:vertAlign w:val="superscript"/>
        </w:rPr>
        <w:t>4</w:t>
      </w:r>
      <w:r w:rsidR="00AC5D7A">
        <w:rPr>
          <w:rFonts w:ascii="Times New Roman" w:hAnsi="Times New Roman" w:cs="Times New Roman"/>
          <w:sz w:val="22"/>
          <w:szCs w:val="22"/>
        </w:rPr>
        <w:t>,</w:t>
      </w:r>
      <w:r w:rsidR="003A3EC3" w:rsidRPr="007D3C7E">
        <w:rPr>
          <w:rFonts w:ascii="Times New Roman" w:hAnsi="Times New Roman" w:cs="Times New Roman"/>
          <w:sz w:val="22"/>
          <w:szCs w:val="22"/>
        </w:rPr>
        <w:t xml:space="preserve"> pendant que dans </w:t>
      </w:r>
      <w:r w:rsidR="003F79AB" w:rsidRPr="007D3C7E">
        <w:rPr>
          <w:rFonts w:ascii="Times New Roman" w:hAnsi="Times New Roman" w:cs="Times New Roman"/>
          <w:sz w:val="22"/>
          <w:szCs w:val="22"/>
        </w:rPr>
        <w:t>l’</w:t>
      </w:r>
      <w:r w:rsidR="003A3EC3" w:rsidRPr="007D3C7E">
        <w:rPr>
          <w:rFonts w:ascii="Times New Roman" w:hAnsi="Times New Roman" w:cs="Times New Roman"/>
          <w:sz w:val="22"/>
          <w:szCs w:val="22"/>
        </w:rPr>
        <w:t>un de ses établissements du Tarn</w:t>
      </w:r>
      <w:r w:rsidR="002350E6" w:rsidRPr="007D3C7E">
        <w:rPr>
          <w:rFonts w:ascii="Times New Roman" w:hAnsi="Times New Roman" w:cs="Times New Roman"/>
          <w:sz w:val="22"/>
          <w:szCs w:val="22"/>
        </w:rPr>
        <w:t>,</w:t>
      </w:r>
      <w:r w:rsidR="003A3EC3" w:rsidRPr="007D3C7E">
        <w:rPr>
          <w:rFonts w:ascii="Times New Roman" w:hAnsi="Times New Roman" w:cs="Times New Roman"/>
          <w:sz w:val="22"/>
          <w:szCs w:val="22"/>
        </w:rPr>
        <w:t xml:space="preserve"> il y a quelques jours</w:t>
      </w:r>
      <w:r w:rsidR="00D20E5F">
        <w:rPr>
          <w:rFonts w:ascii="Times New Roman" w:hAnsi="Times New Roman" w:cs="Times New Roman"/>
          <w:sz w:val="22"/>
          <w:szCs w:val="22"/>
        </w:rPr>
        <w:t>,</w:t>
      </w:r>
      <w:r w:rsidR="003A3EC3" w:rsidRPr="007D3C7E">
        <w:rPr>
          <w:rFonts w:ascii="Times New Roman" w:hAnsi="Times New Roman" w:cs="Times New Roman"/>
          <w:sz w:val="22"/>
          <w:szCs w:val="22"/>
        </w:rPr>
        <w:t xml:space="preserve"> un jeune homme aveugle et dépendant </w:t>
      </w:r>
      <w:r w:rsidR="00230C13" w:rsidRPr="007D3C7E">
        <w:rPr>
          <w:rFonts w:ascii="Times New Roman" w:hAnsi="Times New Roman" w:cs="Times New Roman"/>
          <w:sz w:val="22"/>
          <w:szCs w:val="22"/>
        </w:rPr>
        <w:t>pour tous les actes essentiels est resté 48</w:t>
      </w:r>
      <w:r w:rsidR="00D20E5F">
        <w:rPr>
          <w:rFonts w:ascii="Times New Roman" w:hAnsi="Times New Roman" w:cs="Times New Roman"/>
          <w:sz w:val="22"/>
          <w:szCs w:val="22"/>
        </w:rPr>
        <w:t> </w:t>
      </w:r>
      <w:r w:rsidR="00230C13" w:rsidRPr="007D3C7E">
        <w:rPr>
          <w:rFonts w:ascii="Times New Roman" w:hAnsi="Times New Roman" w:cs="Times New Roman"/>
          <w:sz w:val="22"/>
          <w:szCs w:val="22"/>
        </w:rPr>
        <w:t>h</w:t>
      </w:r>
      <w:r w:rsidR="00D20E5F">
        <w:rPr>
          <w:rFonts w:ascii="Times New Roman" w:hAnsi="Times New Roman" w:cs="Times New Roman"/>
          <w:sz w:val="22"/>
          <w:szCs w:val="22"/>
        </w:rPr>
        <w:t>eures</w:t>
      </w:r>
      <w:r w:rsidR="00230C13" w:rsidRPr="007D3C7E">
        <w:rPr>
          <w:rFonts w:ascii="Times New Roman" w:hAnsi="Times New Roman" w:cs="Times New Roman"/>
          <w:sz w:val="22"/>
          <w:szCs w:val="22"/>
        </w:rPr>
        <w:t xml:space="preserve"> sans boire ni manger</w:t>
      </w:r>
      <w:r w:rsidR="003F79AB" w:rsidRPr="007D3C7E">
        <w:rPr>
          <w:rFonts w:ascii="Times New Roman" w:hAnsi="Times New Roman" w:cs="Times New Roman"/>
          <w:sz w:val="22"/>
          <w:szCs w:val="22"/>
        </w:rPr>
        <w:t>,</w:t>
      </w:r>
      <w:r w:rsidR="00230C13" w:rsidRPr="007D3C7E">
        <w:rPr>
          <w:rFonts w:ascii="Times New Roman" w:hAnsi="Times New Roman" w:cs="Times New Roman"/>
          <w:sz w:val="22"/>
          <w:szCs w:val="22"/>
        </w:rPr>
        <w:t xml:space="preserve"> baignant dans ses excrément</w:t>
      </w:r>
      <w:r w:rsidR="00230C13" w:rsidRPr="000D24F0">
        <w:rPr>
          <w:rFonts w:ascii="Times New Roman" w:hAnsi="Times New Roman" w:cs="Times New Roman"/>
          <w:sz w:val="22"/>
          <w:szCs w:val="22"/>
        </w:rPr>
        <w:t>s</w:t>
      </w:r>
      <w:r w:rsidR="00230C13" w:rsidRPr="007D3C7E">
        <w:rPr>
          <w:rFonts w:ascii="Times New Roman" w:hAnsi="Times New Roman" w:cs="Times New Roman"/>
          <w:sz w:val="22"/>
          <w:szCs w:val="22"/>
        </w:rPr>
        <w:t>.</w:t>
      </w:r>
    </w:p>
    <w:p w14:paraId="73772B7C" w14:textId="77777777" w:rsidR="002709D4" w:rsidRDefault="002709D4" w:rsidP="007D3C7E">
      <w:pPr>
        <w:pStyle w:val="Sansinterligne"/>
        <w:spacing w:before="120" w:line="360" w:lineRule="auto"/>
        <w:rPr>
          <w:rFonts w:ascii="Times New Roman" w:hAnsi="Times New Roman" w:cs="Times New Roman"/>
          <w:sz w:val="22"/>
          <w:szCs w:val="22"/>
        </w:rPr>
      </w:pPr>
    </w:p>
    <w:p w14:paraId="7D081305" w14:textId="5EA327AA" w:rsidR="002709D4" w:rsidRPr="002709D4" w:rsidRDefault="002709D4" w:rsidP="007D3C7E">
      <w:pPr>
        <w:pStyle w:val="Sansinterligne"/>
        <w:spacing w:before="120" w:line="360" w:lineRule="auto"/>
        <w:rPr>
          <w:rFonts w:ascii="Times New Roman" w:hAnsi="Times New Roman" w:cs="Times New Roman"/>
          <w:b/>
          <w:sz w:val="22"/>
          <w:szCs w:val="22"/>
        </w:rPr>
      </w:pPr>
      <w:r w:rsidRPr="002709D4">
        <w:rPr>
          <w:rFonts w:ascii="Times New Roman" w:hAnsi="Times New Roman" w:cs="Times New Roman"/>
          <w:b/>
          <w:sz w:val="22"/>
          <w:szCs w:val="22"/>
        </w:rPr>
        <w:t>DÉPASSER LES CONFLITS D’INTÉRÊTS</w:t>
      </w:r>
    </w:p>
    <w:p w14:paraId="32E99010" w14:textId="111F68E7" w:rsidR="00F9311D" w:rsidRPr="007D3C7E" w:rsidRDefault="00F9311D" w:rsidP="00726D35">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Tant que le conflit d’</w:t>
      </w:r>
      <w:r w:rsidR="00E11AD2" w:rsidRPr="007D3C7E">
        <w:rPr>
          <w:rFonts w:ascii="Times New Roman" w:hAnsi="Times New Roman" w:cs="Times New Roman"/>
          <w:sz w:val="22"/>
          <w:szCs w:val="22"/>
        </w:rPr>
        <w:t>intérêt</w:t>
      </w:r>
      <w:r w:rsidR="004C7790">
        <w:rPr>
          <w:rFonts w:ascii="Times New Roman" w:hAnsi="Times New Roman" w:cs="Times New Roman"/>
          <w:sz w:val="22"/>
          <w:szCs w:val="22"/>
        </w:rPr>
        <w:t>s</w:t>
      </w:r>
      <w:r w:rsidRPr="007D3C7E">
        <w:rPr>
          <w:rFonts w:ascii="Times New Roman" w:hAnsi="Times New Roman" w:cs="Times New Roman"/>
          <w:sz w:val="22"/>
          <w:szCs w:val="22"/>
        </w:rPr>
        <w:t xml:space="preserve"> sera présent, rien ne changera dans ce petit monde. C’est pourquoi il est essentiel de clarifier qui représente qui et qui parle au nom de qui. Il ne s’agit pas ici d’interdire aux gestionnaires de parler</w:t>
      </w:r>
      <w:r w:rsidR="00D00F31" w:rsidRPr="007D3C7E">
        <w:rPr>
          <w:rFonts w:ascii="Times New Roman" w:hAnsi="Times New Roman" w:cs="Times New Roman"/>
          <w:sz w:val="22"/>
          <w:szCs w:val="22"/>
        </w:rPr>
        <w:t>,</w:t>
      </w:r>
      <w:r w:rsidRPr="007D3C7E">
        <w:rPr>
          <w:rFonts w:ascii="Times New Roman" w:hAnsi="Times New Roman" w:cs="Times New Roman"/>
          <w:sz w:val="22"/>
          <w:szCs w:val="22"/>
        </w:rPr>
        <w:t xml:space="preserve"> mais ils doivent le faire en tant que gestionnaires et en aucun cas en tant que représentants des personnes concernées.</w:t>
      </w:r>
    </w:p>
    <w:p w14:paraId="64768C99" w14:textId="73251D08" w:rsidR="00D606A6" w:rsidRPr="007D3C7E" w:rsidRDefault="00F9311D" w:rsidP="00726D35">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Une proposition que je porte serait que sur le modèle des </w:t>
      </w:r>
      <w:r w:rsidR="00E11AD2" w:rsidRPr="007D3C7E">
        <w:rPr>
          <w:rFonts w:ascii="Times New Roman" w:hAnsi="Times New Roman" w:cs="Times New Roman"/>
          <w:sz w:val="22"/>
          <w:szCs w:val="22"/>
        </w:rPr>
        <w:t xml:space="preserve">associations </w:t>
      </w:r>
      <w:r w:rsidRPr="007D3C7E">
        <w:rPr>
          <w:rFonts w:ascii="Times New Roman" w:hAnsi="Times New Roman" w:cs="Times New Roman"/>
          <w:sz w:val="22"/>
          <w:szCs w:val="22"/>
        </w:rPr>
        <w:t xml:space="preserve">familiales, </w:t>
      </w:r>
      <w:r w:rsidR="00F30E69" w:rsidRPr="007D3C7E">
        <w:rPr>
          <w:rFonts w:ascii="Times New Roman" w:hAnsi="Times New Roman" w:cs="Times New Roman"/>
          <w:sz w:val="22"/>
          <w:szCs w:val="22"/>
        </w:rPr>
        <w:t xml:space="preserve">les </w:t>
      </w:r>
      <w:r w:rsidR="00E11AD2" w:rsidRPr="007D3C7E">
        <w:rPr>
          <w:rFonts w:ascii="Times New Roman" w:hAnsi="Times New Roman" w:cs="Times New Roman"/>
          <w:sz w:val="22"/>
          <w:szCs w:val="22"/>
        </w:rPr>
        <w:t xml:space="preserve">associations </w:t>
      </w:r>
      <w:r w:rsidR="00F30E69" w:rsidRPr="007D3C7E">
        <w:rPr>
          <w:rFonts w:ascii="Times New Roman" w:hAnsi="Times New Roman" w:cs="Times New Roman"/>
          <w:sz w:val="22"/>
          <w:szCs w:val="22"/>
        </w:rPr>
        <w:t xml:space="preserve">indépendantes perçoivent </w:t>
      </w:r>
      <w:r w:rsidR="00C80E8E" w:rsidRPr="007D3C7E">
        <w:rPr>
          <w:rFonts w:ascii="Times New Roman" w:hAnsi="Times New Roman" w:cs="Times New Roman"/>
          <w:sz w:val="22"/>
          <w:szCs w:val="22"/>
        </w:rPr>
        <w:t xml:space="preserve">un financement automatique </w:t>
      </w:r>
      <w:r w:rsidR="00D20E5F">
        <w:rPr>
          <w:rFonts w:ascii="Times New Roman" w:hAnsi="Times New Roman" w:cs="Times New Roman"/>
          <w:sz w:val="22"/>
          <w:szCs w:val="22"/>
        </w:rPr>
        <w:t>fondé</w:t>
      </w:r>
      <w:r w:rsidR="00C80E8E" w:rsidRPr="007D3C7E">
        <w:rPr>
          <w:rFonts w:ascii="Times New Roman" w:hAnsi="Times New Roman" w:cs="Times New Roman"/>
          <w:sz w:val="22"/>
          <w:szCs w:val="22"/>
        </w:rPr>
        <w:t xml:space="preserve"> sur le n</w:t>
      </w:r>
      <w:r w:rsidR="00E11AD2" w:rsidRPr="007D3C7E">
        <w:rPr>
          <w:rFonts w:ascii="Times New Roman" w:hAnsi="Times New Roman" w:cs="Times New Roman"/>
          <w:sz w:val="22"/>
          <w:szCs w:val="22"/>
        </w:rPr>
        <w:t>om</w:t>
      </w:r>
      <w:r w:rsidR="00C80E8E" w:rsidRPr="007D3C7E">
        <w:rPr>
          <w:rFonts w:ascii="Times New Roman" w:hAnsi="Times New Roman" w:cs="Times New Roman"/>
          <w:sz w:val="22"/>
          <w:szCs w:val="22"/>
        </w:rPr>
        <w:t>b</w:t>
      </w:r>
      <w:r w:rsidR="00E11AD2" w:rsidRPr="007D3C7E">
        <w:rPr>
          <w:rFonts w:ascii="Times New Roman" w:hAnsi="Times New Roman" w:cs="Times New Roman"/>
          <w:sz w:val="22"/>
          <w:szCs w:val="22"/>
        </w:rPr>
        <w:t>re</w:t>
      </w:r>
      <w:r w:rsidR="00C80E8E" w:rsidRPr="007D3C7E">
        <w:rPr>
          <w:rFonts w:ascii="Times New Roman" w:hAnsi="Times New Roman" w:cs="Times New Roman"/>
          <w:sz w:val="22"/>
          <w:szCs w:val="22"/>
        </w:rPr>
        <w:t xml:space="preserve"> de leurs adhérents, pour assurer leurs frais de fonctionnement et asseoir leur indépendance. Seuls seraient éligibles des représentants d’associations composées majoritairement de </w:t>
      </w:r>
      <w:r w:rsidR="00E11AD2" w:rsidRPr="007D3C7E">
        <w:rPr>
          <w:rFonts w:ascii="Times New Roman" w:hAnsi="Times New Roman" w:cs="Times New Roman"/>
          <w:sz w:val="22"/>
          <w:szCs w:val="22"/>
        </w:rPr>
        <w:t xml:space="preserve">personnes handicapées </w:t>
      </w:r>
      <w:r w:rsidR="00C80E8E" w:rsidRPr="007D3C7E">
        <w:rPr>
          <w:rFonts w:ascii="Times New Roman" w:hAnsi="Times New Roman" w:cs="Times New Roman"/>
          <w:sz w:val="22"/>
          <w:szCs w:val="22"/>
        </w:rPr>
        <w:t>et dirigées par ces dernières, et sans aucune implication dans la gestion d’établissements et de services</w:t>
      </w:r>
      <w:r w:rsidR="00C37B8C" w:rsidRPr="007D3C7E">
        <w:rPr>
          <w:rFonts w:ascii="Times New Roman" w:hAnsi="Times New Roman" w:cs="Times New Roman"/>
          <w:sz w:val="22"/>
          <w:szCs w:val="22"/>
        </w:rPr>
        <w:t xml:space="preserve">, conformément </w:t>
      </w:r>
      <w:r w:rsidR="008A0136" w:rsidRPr="007D3C7E">
        <w:rPr>
          <w:rFonts w:ascii="Times New Roman" w:hAnsi="Times New Roman" w:cs="Times New Roman"/>
          <w:sz w:val="22"/>
          <w:szCs w:val="22"/>
        </w:rPr>
        <w:t>aux demandes ONU</w:t>
      </w:r>
      <w:r w:rsidR="00727ADD">
        <w:rPr>
          <w:rFonts w:ascii="Times New Roman" w:hAnsi="Times New Roman" w:cs="Times New Roman"/>
          <w:sz w:val="22"/>
          <w:szCs w:val="22"/>
        </w:rPr>
        <w:t>.</w:t>
      </w:r>
    </w:p>
    <w:p w14:paraId="7E524690" w14:textId="5CAE192A" w:rsidR="00F9311D" w:rsidRPr="007D3C7E" w:rsidRDefault="00C80E8E" w:rsidP="00726D35">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De même, </w:t>
      </w:r>
      <w:r w:rsidR="00D606A6" w:rsidRPr="007D3C7E">
        <w:rPr>
          <w:rFonts w:ascii="Times New Roman" w:hAnsi="Times New Roman" w:cs="Times New Roman"/>
          <w:sz w:val="22"/>
          <w:szCs w:val="22"/>
        </w:rPr>
        <w:t>les associations</w:t>
      </w:r>
      <w:r w:rsidR="00E11AD2" w:rsidRPr="007D3C7E">
        <w:rPr>
          <w:rFonts w:ascii="Times New Roman" w:hAnsi="Times New Roman" w:cs="Times New Roman"/>
          <w:sz w:val="22"/>
          <w:szCs w:val="22"/>
        </w:rPr>
        <w:t xml:space="preserve"> </w:t>
      </w:r>
      <w:r w:rsidRPr="007D3C7E">
        <w:rPr>
          <w:rFonts w:ascii="Times New Roman" w:hAnsi="Times New Roman" w:cs="Times New Roman"/>
          <w:sz w:val="22"/>
          <w:szCs w:val="22"/>
        </w:rPr>
        <w:t>de parents d’enfants handicapés représenteraient les parents d’enfants handicapés, sans parler à la place de leurs enfants et pour évoquer leurs problématiques de parents. Ces asso</w:t>
      </w:r>
      <w:r w:rsidR="00E11AD2" w:rsidRPr="007D3C7E">
        <w:rPr>
          <w:rFonts w:ascii="Times New Roman" w:hAnsi="Times New Roman" w:cs="Times New Roman"/>
          <w:sz w:val="22"/>
          <w:szCs w:val="22"/>
        </w:rPr>
        <w:t>ciation</w:t>
      </w:r>
      <w:r w:rsidRPr="007D3C7E">
        <w:rPr>
          <w:rFonts w:ascii="Times New Roman" w:hAnsi="Times New Roman" w:cs="Times New Roman"/>
          <w:sz w:val="22"/>
          <w:szCs w:val="22"/>
        </w:rPr>
        <w:t xml:space="preserve">s devraient aussi être indépendantes de la gestion d’établissements et de services. </w:t>
      </w:r>
      <w:r w:rsidRPr="009930D1">
        <w:rPr>
          <w:rFonts w:ascii="Times New Roman" w:hAnsi="Times New Roman" w:cs="Times New Roman"/>
          <w:color w:val="0070C0"/>
          <w:sz w:val="22"/>
          <w:szCs w:val="22"/>
        </w:rPr>
        <w:t>On pourrait aussi imaginer un mécanisme permettant de s’assurer que toutes les différentes situations de handicap aient voix au chapitre</w:t>
      </w:r>
      <w:r w:rsidR="006363EE" w:rsidRPr="009930D1">
        <w:rPr>
          <w:rFonts w:ascii="Times New Roman" w:hAnsi="Times New Roman" w:cs="Times New Roman"/>
          <w:color w:val="0070C0"/>
          <w:sz w:val="22"/>
          <w:szCs w:val="22"/>
        </w:rPr>
        <w:t>,</w:t>
      </w:r>
      <w:r w:rsidRPr="009930D1">
        <w:rPr>
          <w:rFonts w:ascii="Times New Roman" w:hAnsi="Times New Roman" w:cs="Times New Roman"/>
          <w:color w:val="0070C0"/>
          <w:sz w:val="22"/>
          <w:szCs w:val="22"/>
        </w:rPr>
        <w:t xml:space="preserve"> et pas seulement les représentants de</w:t>
      </w:r>
      <w:r w:rsidR="00E11AD2" w:rsidRPr="009930D1">
        <w:rPr>
          <w:rFonts w:ascii="Times New Roman" w:hAnsi="Times New Roman" w:cs="Times New Roman"/>
          <w:color w:val="0070C0"/>
          <w:sz w:val="22"/>
          <w:szCs w:val="22"/>
        </w:rPr>
        <w:t>s personnes handicapées</w:t>
      </w:r>
      <w:r w:rsidRPr="009930D1">
        <w:rPr>
          <w:rFonts w:ascii="Times New Roman" w:hAnsi="Times New Roman" w:cs="Times New Roman"/>
          <w:color w:val="0070C0"/>
          <w:sz w:val="22"/>
          <w:szCs w:val="22"/>
        </w:rPr>
        <w:t xml:space="preserve"> les plus adaptées à l’organisation sociale et spatiale de la France. </w:t>
      </w:r>
    </w:p>
    <w:p w14:paraId="1788AEA3" w14:textId="4D5302CE" w:rsidR="00C80E8E" w:rsidRPr="007D3C7E" w:rsidRDefault="00C80E8E" w:rsidP="00726D35">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Les </w:t>
      </w:r>
      <w:r w:rsidR="004C7790">
        <w:rPr>
          <w:rFonts w:ascii="Times New Roman" w:hAnsi="Times New Roman" w:cs="Times New Roman"/>
          <w:sz w:val="22"/>
          <w:szCs w:val="22"/>
        </w:rPr>
        <w:t>personnes ayant un dossier MDPH</w:t>
      </w:r>
      <w:r w:rsidRPr="007D3C7E">
        <w:rPr>
          <w:rFonts w:ascii="Times New Roman" w:hAnsi="Times New Roman" w:cs="Times New Roman"/>
          <w:sz w:val="22"/>
          <w:szCs w:val="22"/>
        </w:rPr>
        <w:t xml:space="preserve"> </w:t>
      </w:r>
      <w:r w:rsidR="00726D35">
        <w:rPr>
          <w:rFonts w:ascii="Times New Roman" w:hAnsi="Times New Roman" w:cs="Times New Roman"/>
          <w:sz w:val="22"/>
          <w:szCs w:val="22"/>
        </w:rPr>
        <w:t>(maison départementale des personnes ha</w:t>
      </w:r>
      <w:r w:rsidR="00D721E7">
        <w:rPr>
          <w:rFonts w:ascii="Times New Roman" w:hAnsi="Times New Roman" w:cs="Times New Roman"/>
          <w:sz w:val="22"/>
          <w:szCs w:val="22"/>
        </w:rPr>
        <w:t>n</w:t>
      </w:r>
      <w:r w:rsidR="00726D35">
        <w:rPr>
          <w:rFonts w:ascii="Times New Roman" w:hAnsi="Times New Roman" w:cs="Times New Roman"/>
          <w:sz w:val="22"/>
          <w:szCs w:val="22"/>
        </w:rPr>
        <w:t xml:space="preserve">dicapées) </w:t>
      </w:r>
      <w:r w:rsidR="00413C3F" w:rsidRPr="007D3C7E">
        <w:rPr>
          <w:rFonts w:ascii="Times New Roman" w:hAnsi="Times New Roman" w:cs="Times New Roman"/>
          <w:sz w:val="22"/>
          <w:szCs w:val="22"/>
        </w:rPr>
        <w:t>et/</w:t>
      </w:r>
      <w:r w:rsidRPr="007D3C7E">
        <w:rPr>
          <w:rFonts w:ascii="Times New Roman" w:hAnsi="Times New Roman" w:cs="Times New Roman"/>
          <w:sz w:val="22"/>
          <w:szCs w:val="22"/>
        </w:rPr>
        <w:t xml:space="preserve">ou </w:t>
      </w:r>
      <w:r w:rsidR="00E11AD2" w:rsidRPr="007D3C7E">
        <w:rPr>
          <w:rFonts w:ascii="Times New Roman" w:hAnsi="Times New Roman" w:cs="Times New Roman"/>
          <w:sz w:val="22"/>
          <w:szCs w:val="22"/>
        </w:rPr>
        <w:t xml:space="preserve">un dossier </w:t>
      </w:r>
      <w:r w:rsidRPr="007D3C7E">
        <w:rPr>
          <w:rFonts w:ascii="Times New Roman" w:hAnsi="Times New Roman" w:cs="Times New Roman"/>
          <w:sz w:val="22"/>
          <w:szCs w:val="22"/>
        </w:rPr>
        <w:t xml:space="preserve">CPAM </w:t>
      </w:r>
      <w:r w:rsidR="00726D35">
        <w:rPr>
          <w:rFonts w:ascii="Times New Roman" w:hAnsi="Times New Roman" w:cs="Times New Roman"/>
          <w:sz w:val="22"/>
          <w:szCs w:val="22"/>
        </w:rPr>
        <w:t xml:space="preserve">(Caisse primaire d’assurance maladie) </w:t>
      </w:r>
      <w:r w:rsidRPr="007D3C7E">
        <w:rPr>
          <w:rFonts w:ascii="Times New Roman" w:hAnsi="Times New Roman" w:cs="Times New Roman"/>
          <w:sz w:val="22"/>
          <w:szCs w:val="22"/>
        </w:rPr>
        <w:t>en matière d’</w:t>
      </w:r>
      <w:r w:rsidR="004C7790">
        <w:rPr>
          <w:rFonts w:ascii="Times New Roman" w:hAnsi="Times New Roman" w:cs="Times New Roman"/>
          <w:sz w:val="22"/>
          <w:szCs w:val="22"/>
        </w:rPr>
        <w:t xml:space="preserve">accidents du travail et/ou de </w:t>
      </w:r>
      <w:r w:rsidR="00E11AD2" w:rsidRPr="007D3C7E">
        <w:rPr>
          <w:rFonts w:ascii="Times New Roman" w:hAnsi="Times New Roman" w:cs="Times New Roman"/>
          <w:sz w:val="22"/>
          <w:szCs w:val="22"/>
        </w:rPr>
        <w:t xml:space="preserve">maladies professionnelles ou </w:t>
      </w:r>
      <w:r w:rsidR="004C7790">
        <w:rPr>
          <w:rFonts w:ascii="Times New Roman" w:hAnsi="Times New Roman" w:cs="Times New Roman"/>
          <w:sz w:val="22"/>
          <w:szCs w:val="22"/>
        </w:rPr>
        <w:t>d’invalidité</w:t>
      </w:r>
      <w:r w:rsidRPr="007D3C7E">
        <w:rPr>
          <w:rFonts w:ascii="Times New Roman" w:hAnsi="Times New Roman" w:cs="Times New Roman"/>
          <w:sz w:val="22"/>
          <w:szCs w:val="22"/>
        </w:rPr>
        <w:t xml:space="preserve"> éliraient leurs pairs. Les diverses commissions consultatives créées par les pouvoirs publics </w:t>
      </w:r>
      <w:r w:rsidR="00726D35">
        <w:rPr>
          <w:rFonts w:ascii="Times New Roman" w:hAnsi="Times New Roman" w:cs="Times New Roman"/>
          <w:sz w:val="22"/>
          <w:szCs w:val="22"/>
        </w:rPr>
        <w:t xml:space="preserve">– </w:t>
      </w:r>
      <w:r w:rsidRPr="007D3C7E">
        <w:rPr>
          <w:rFonts w:ascii="Times New Roman" w:hAnsi="Times New Roman" w:cs="Times New Roman"/>
          <w:sz w:val="22"/>
          <w:szCs w:val="22"/>
        </w:rPr>
        <w:t>et dont les places sont actuellement</w:t>
      </w:r>
      <w:r w:rsidR="00E11AD2" w:rsidRPr="007D3C7E">
        <w:rPr>
          <w:rFonts w:ascii="Times New Roman" w:hAnsi="Times New Roman" w:cs="Times New Roman"/>
          <w:sz w:val="22"/>
          <w:szCs w:val="22"/>
        </w:rPr>
        <w:t xml:space="preserve"> accaparées </w:t>
      </w:r>
      <w:r w:rsidRPr="007D3C7E">
        <w:rPr>
          <w:rFonts w:ascii="Times New Roman" w:hAnsi="Times New Roman" w:cs="Times New Roman"/>
          <w:sz w:val="22"/>
          <w:szCs w:val="22"/>
        </w:rPr>
        <w:t>par les gestionnaires</w:t>
      </w:r>
      <w:r w:rsidR="00726D35">
        <w:rPr>
          <w:rFonts w:ascii="Times New Roman" w:hAnsi="Times New Roman" w:cs="Times New Roman"/>
          <w:sz w:val="22"/>
          <w:szCs w:val="22"/>
        </w:rPr>
        <w:t xml:space="preserve"> – </w:t>
      </w:r>
      <w:r w:rsidRPr="007D3C7E">
        <w:rPr>
          <w:rFonts w:ascii="Times New Roman" w:hAnsi="Times New Roman" w:cs="Times New Roman"/>
          <w:sz w:val="22"/>
          <w:szCs w:val="22"/>
        </w:rPr>
        <w:t>deviendraient des instances décisionnelles où chacun, représentant des</w:t>
      </w:r>
      <w:r w:rsidR="00E11AD2" w:rsidRPr="007D3C7E">
        <w:rPr>
          <w:rFonts w:ascii="Times New Roman" w:hAnsi="Times New Roman" w:cs="Times New Roman"/>
          <w:sz w:val="22"/>
          <w:szCs w:val="22"/>
        </w:rPr>
        <w:t xml:space="preserve"> personnes handicapées</w:t>
      </w:r>
      <w:r w:rsidRPr="007D3C7E">
        <w:rPr>
          <w:rFonts w:ascii="Times New Roman" w:hAnsi="Times New Roman" w:cs="Times New Roman"/>
          <w:sz w:val="22"/>
          <w:szCs w:val="22"/>
        </w:rPr>
        <w:t>, parent et proche, aurait une voix décisionnelle</w:t>
      </w:r>
      <w:r w:rsidR="00E11AD2" w:rsidRPr="007D3C7E">
        <w:rPr>
          <w:rFonts w:ascii="Times New Roman" w:hAnsi="Times New Roman" w:cs="Times New Roman"/>
          <w:sz w:val="22"/>
          <w:szCs w:val="22"/>
        </w:rPr>
        <w:t>,</w:t>
      </w:r>
      <w:r w:rsidRPr="007D3C7E">
        <w:rPr>
          <w:rFonts w:ascii="Times New Roman" w:hAnsi="Times New Roman" w:cs="Times New Roman"/>
          <w:sz w:val="22"/>
          <w:szCs w:val="22"/>
        </w:rPr>
        <w:t xml:space="preserve"> avec un poids prépondérant </w:t>
      </w:r>
      <w:r w:rsidR="009B6DBB">
        <w:rPr>
          <w:rFonts w:ascii="Times New Roman" w:hAnsi="Times New Roman" w:cs="Times New Roman"/>
          <w:sz w:val="22"/>
          <w:szCs w:val="22"/>
        </w:rPr>
        <w:t>des</w:t>
      </w:r>
      <w:r w:rsidRPr="007D3C7E">
        <w:rPr>
          <w:rFonts w:ascii="Times New Roman" w:hAnsi="Times New Roman" w:cs="Times New Roman"/>
          <w:sz w:val="22"/>
          <w:szCs w:val="22"/>
        </w:rPr>
        <w:t xml:space="preserve"> concernés eux-mêmes. Les gestionnaires seraient invités à participer dans un cadre consultatif</w:t>
      </w:r>
      <w:r w:rsidR="00535A81" w:rsidRPr="007D3C7E">
        <w:rPr>
          <w:rFonts w:ascii="Times New Roman" w:hAnsi="Times New Roman" w:cs="Times New Roman"/>
          <w:sz w:val="22"/>
          <w:szCs w:val="22"/>
        </w:rPr>
        <w:t xml:space="preserve">. </w:t>
      </w:r>
    </w:p>
    <w:p w14:paraId="687EA98B" w14:textId="51374B5D" w:rsidR="00535A81" w:rsidRPr="007D3C7E" w:rsidRDefault="00535A81" w:rsidP="009B6DBB">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Et le </w:t>
      </w:r>
      <w:r w:rsidR="00E11AD2" w:rsidRPr="007D3C7E">
        <w:rPr>
          <w:rFonts w:ascii="Times New Roman" w:hAnsi="Times New Roman" w:cs="Times New Roman"/>
          <w:sz w:val="22"/>
          <w:szCs w:val="22"/>
        </w:rPr>
        <w:t xml:space="preserve">Conseil </w:t>
      </w:r>
      <w:r w:rsidR="007D3C7E">
        <w:rPr>
          <w:rFonts w:ascii="Times New Roman" w:hAnsi="Times New Roman" w:cs="Times New Roman"/>
          <w:sz w:val="22"/>
          <w:szCs w:val="22"/>
        </w:rPr>
        <w:t>n</w:t>
      </w:r>
      <w:r w:rsidR="00E11AD2" w:rsidRPr="007D3C7E">
        <w:rPr>
          <w:rFonts w:ascii="Times New Roman" w:hAnsi="Times New Roman" w:cs="Times New Roman"/>
          <w:sz w:val="22"/>
          <w:szCs w:val="22"/>
        </w:rPr>
        <w:t xml:space="preserve">ational </w:t>
      </w:r>
      <w:r w:rsidR="007D3C7E">
        <w:rPr>
          <w:rFonts w:ascii="Times New Roman" w:hAnsi="Times New Roman" w:cs="Times New Roman"/>
          <w:sz w:val="22"/>
          <w:szCs w:val="22"/>
        </w:rPr>
        <w:t>c</w:t>
      </w:r>
      <w:r w:rsidR="00E11AD2" w:rsidRPr="007D3C7E">
        <w:rPr>
          <w:rFonts w:ascii="Times New Roman" w:hAnsi="Times New Roman" w:cs="Times New Roman"/>
          <w:sz w:val="22"/>
          <w:szCs w:val="22"/>
        </w:rPr>
        <w:t xml:space="preserve">onsultatif des </w:t>
      </w:r>
      <w:r w:rsidR="007D3C7E">
        <w:rPr>
          <w:rFonts w:ascii="Times New Roman" w:hAnsi="Times New Roman" w:cs="Times New Roman"/>
          <w:sz w:val="22"/>
          <w:szCs w:val="22"/>
        </w:rPr>
        <w:t>p</w:t>
      </w:r>
      <w:r w:rsidR="00E11AD2" w:rsidRPr="007D3C7E">
        <w:rPr>
          <w:rFonts w:ascii="Times New Roman" w:hAnsi="Times New Roman" w:cs="Times New Roman"/>
          <w:sz w:val="22"/>
          <w:szCs w:val="22"/>
        </w:rPr>
        <w:t xml:space="preserve">ersonnes </w:t>
      </w:r>
      <w:r w:rsidR="007D3C7E">
        <w:rPr>
          <w:rFonts w:ascii="Times New Roman" w:hAnsi="Times New Roman" w:cs="Times New Roman"/>
          <w:sz w:val="22"/>
          <w:szCs w:val="22"/>
        </w:rPr>
        <w:t>h</w:t>
      </w:r>
      <w:r w:rsidR="00E11AD2" w:rsidRPr="007D3C7E">
        <w:rPr>
          <w:rFonts w:ascii="Times New Roman" w:hAnsi="Times New Roman" w:cs="Times New Roman"/>
          <w:sz w:val="22"/>
          <w:szCs w:val="22"/>
        </w:rPr>
        <w:t>andicapées (</w:t>
      </w:r>
      <w:r w:rsidRPr="007D3C7E">
        <w:rPr>
          <w:rFonts w:ascii="Times New Roman" w:hAnsi="Times New Roman" w:cs="Times New Roman"/>
          <w:sz w:val="22"/>
          <w:szCs w:val="22"/>
        </w:rPr>
        <w:t>CNCPH</w:t>
      </w:r>
      <w:r w:rsidR="00E11AD2" w:rsidRPr="007D3C7E">
        <w:rPr>
          <w:rFonts w:ascii="Times New Roman" w:hAnsi="Times New Roman" w:cs="Times New Roman"/>
          <w:sz w:val="22"/>
          <w:szCs w:val="22"/>
        </w:rPr>
        <w:t>)</w:t>
      </w:r>
      <w:r w:rsidRPr="007D3C7E">
        <w:rPr>
          <w:rFonts w:ascii="Times New Roman" w:hAnsi="Times New Roman" w:cs="Times New Roman"/>
          <w:sz w:val="22"/>
          <w:szCs w:val="22"/>
        </w:rPr>
        <w:t xml:space="preserve"> cesserait de faire semblant d’organiser la parole d’asso</w:t>
      </w:r>
      <w:r w:rsidR="00E11AD2" w:rsidRPr="007D3C7E">
        <w:rPr>
          <w:rFonts w:ascii="Times New Roman" w:hAnsi="Times New Roman" w:cs="Times New Roman"/>
          <w:sz w:val="22"/>
          <w:szCs w:val="22"/>
        </w:rPr>
        <w:t>ciations</w:t>
      </w:r>
      <w:r w:rsidRPr="007D3C7E">
        <w:rPr>
          <w:rFonts w:ascii="Times New Roman" w:hAnsi="Times New Roman" w:cs="Times New Roman"/>
          <w:sz w:val="22"/>
          <w:szCs w:val="22"/>
        </w:rPr>
        <w:t xml:space="preserve"> représentatives en prétendant qu’une organisation comme l’</w:t>
      </w:r>
      <w:r w:rsidR="009B6DBB">
        <w:rPr>
          <w:rFonts w:ascii="Times New Roman" w:hAnsi="Times New Roman" w:cs="Times New Roman"/>
          <w:sz w:val="22"/>
          <w:szCs w:val="22"/>
        </w:rPr>
        <w:t xml:space="preserve">Association des paralysés de France </w:t>
      </w:r>
      <w:r w:rsidRPr="007D3C7E">
        <w:rPr>
          <w:rFonts w:ascii="Times New Roman" w:hAnsi="Times New Roman" w:cs="Times New Roman"/>
          <w:sz w:val="22"/>
          <w:szCs w:val="22"/>
        </w:rPr>
        <w:t>APF serait représentative alor</w:t>
      </w:r>
      <w:r w:rsidR="007D3C7E">
        <w:rPr>
          <w:rFonts w:ascii="Times New Roman" w:hAnsi="Times New Roman" w:cs="Times New Roman"/>
          <w:sz w:val="22"/>
          <w:szCs w:val="22"/>
        </w:rPr>
        <w:t>s que l’observation générale n</w:t>
      </w:r>
      <w:r w:rsidR="007D3C7E" w:rsidRPr="007D3C7E">
        <w:rPr>
          <w:rFonts w:ascii="Times New Roman" w:hAnsi="Times New Roman" w:cs="Times New Roman"/>
          <w:sz w:val="22"/>
          <w:szCs w:val="22"/>
          <w:vertAlign w:val="superscript"/>
        </w:rPr>
        <w:t>o</w:t>
      </w:r>
      <w:r w:rsidR="007D3C7E">
        <w:rPr>
          <w:rFonts w:ascii="Times New Roman" w:hAnsi="Times New Roman" w:cs="Times New Roman"/>
          <w:sz w:val="22"/>
          <w:szCs w:val="22"/>
        </w:rPr>
        <w:t> </w:t>
      </w:r>
      <w:r w:rsidRPr="007D3C7E">
        <w:rPr>
          <w:rFonts w:ascii="Times New Roman" w:hAnsi="Times New Roman" w:cs="Times New Roman"/>
          <w:sz w:val="22"/>
          <w:szCs w:val="22"/>
        </w:rPr>
        <w:t xml:space="preserve">7 du </w:t>
      </w:r>
      <w:r w:rsidR="005A131F">
        <w:rPr>
          <w:rFonts w:ascii="Times New Roman" w:hAnsi="Times New Roman" w:cs="Times New Roman"/>
          <w:sz w:val="22"/>
          <w:szCs w:val="22"/>
        </w:rPr>
        <w:t>C</w:t>
      </w:r>
      <w:r w:rsidRPr="007D3C7E">
        <w:rPr>
          <w:rFonts w:ascii="Times New Roman" w:hAnsi="Times New Roman" w:cs="Times New Roman"/>
          <w:sz w:val="22"/>
          <w:szCs w:val="22"/>
        </w:rPr>
        <w:t>omit</w:t>
      </w:r>
      <w:r w:rsidR="007D3C7E">
        <w:rPr>
          <w:rFonts w:ascii="Times New Roman" w:hAnsi="Times New Roman" w:cs="Times New Roman"/>
          <w:sz w:val="22"/>
          <w:szCs w:val="22"/>
        </w:rPr>
        <w:t>é</w:t>
      </w:r>
      <w:r w:rsidRPr="007D3C7E">
        <w:rPr>
          <w:rFonts w:ascii="Times New Roman" w:hAnsi="Times New Roman" w:cs="Times New Roman"/>
          <w:sz w:val="22"/>
          <w:szCs w:val="22"/>
        </w:rPr>
        <w:t xml:space="preserve"> des droits des </w:t>
      </w:r>
      <w:r w:rsidR="00E11AD2" w:rsidRPr="007D3C7E">
        <w:rPr>
          <w:rFonts w:ascii="Times New Roman" w:hAnsi="Times New Roman" w:cs="Times New Roman"/>
          <w:sz w:val="22"/>
          <w:szCs w:val="22"/>
        </w:rPr>
        <w:t xml:space="preserve">personnes handicapées </w:t>
      </w:r>
      <w:r w:rsidRPr="007D3C7E">
        <w:rPr>
          <w:rFonts w:ascii="Times New Roman" w:hAnsi="Times New Roman" w:cs="Times New Roman"/>
          <w:sz w:val="22"/>
          <w:szCs w:val="22"/>
        </w:rPr>
        <w:t>de l’ONU est parfaitement claire sur les caractéristiques des asso</w:t>
      </w:r>
      <w:r w:rsidR="00E11AD2" w:rsidRPr="007D3C7E">
        <w:rPr>
          <w:rFonts w:ascii="Times New Roman" w:hAnsi="Times New Roman" w:cs="Times New Roman"/>
          <w:sz w:val="22"/>
          <w:szCs w:val="22"/>
        </w:rPr>
        <w:t>ciation</w:t>
      </w:r>
      <w:r w:rsidRPr="007D3C7E">
        <w:rPr>
          <w:rFonts w:ascii="Times New Roman" w:hAnsi="Times New Roman" w:cs="Times New Roman"/>
          <w:sz w:val="22"/>
          <w:szCs w:val="22"/>
        </w:rPr>
        <w:t xml:space="preserve">s représentatives qui ne </w:t>
      </w:r>
      <w:r w:rsidR="00E11AD2" w:rsidRPr="007D3C7E">
        <w:rPr>
          <w:rFonts w:ascii="Times New Roman" w:hAnsi="Times New Roman" w:cs="Times New Roman"/>
          <w:sz w:val="22"/>
          <w:szCs w:val="22"/>
        </w:rPr>
        <w:t>correspondent</w:t>
      </w:r>
      <w:r w:rsidRPr="007D3C7E">
        <w:rPr>
          <w:rFonts w:ascii="Times New Roman" w:hAnsi="Times New Roman" w:cs="Times New Roman"/>
          <w:sz w:val="22"/>
          <w:szCs w:val="22"/>
        </w:rPr>
        <w:t xml:space="preserve"> en aucun cas à cette organisation.</w:t>
      </w:r>
    </w:p>
    <w:p w14:paraId="1749B4CE" w14:textId="77777777" w:rsidR="009B6DBB" w:rsidRDefault="009B6DBB" w:rsidP="007D3C7E">
      <w:pPr>
        <w:pStyle w:val="Sansinterligne"/>
        <w:spacing w:before="120" w:line="360" w:lineRule="auto"/>
        <w:rPr>
          <w:rFonts w:ascii="Times New Roman" w:hAnsi="Times New Roman" w:cs="Times New Roman"/>
          <w:sz w:val="22"/>
          <w:szCs w:val="22"/>
        </w:rPr>
      </w:pPr>
    </w:p>
    <w:p w14:paraId="6F6F7756" w14:textId="1C5C96F0" w:rsidR="009B6DBB" w:rsidRPr="009B6DBB" w:rsidRDefault="00A00DA9" w:rsidP="007D3C7E">
      <w:pPr>
        <w:pStyle w:val="Sansinterligne"/>
        <w:spacing w:before="120" w:line="360" w:lineRule="auto"/>
        <w:rPr>
          <w:rFonts w:ascii="Times New Roman" w:hAnsi="Times New Roman" w:cs="Times New Roman"/>
          <w:b/>
          <w:sz w:val="22"/>
          <w:szCs w:val="22"/>
        </w:rPr>
      </w:pPr>
      <w:r>
        <w:rPr>
          <w:rFonts w:ascii="Times New Roman" w:hAnsi="Times New Roman" w:cs="Times New Roman"/>
          <w:b/>
          <w:sz w:val="22"/>
          <w:szCs w:val="22"/>
        </w:rPr>
        <w:lastRenderedPageBreak/>
        <w:t>CONTRE L</w:t>
      </w:r>
      <w:r w:rsidR="009B6DBB" w:rsidRPr="009B6DBB">
        <w:rPr>
          <w:rFonts w:ascii="Times New Roman" w:hAnsi="Times New Roman" w:cs="Times New Roman"/>
          <w:b/>
          <w:sz w:val="22"/>
          <w:szCs w:val="22"/>
        </w:rPr>
        <w:t>ES RE</w:t>
      </w:r>
      <w:r w:rsidR="009B6DBB">
        <w:rPr>
          <w:rFonts w:ascii="Times New Roman" w:hAnsi="Times New Roman" w:cs="Times New Roman"/>
          <w:b/>
          <w:sz w:val="22"/>
          <w:szCs w:val="22"/>
        </w:rPr>
        <w:t>CULS</w:t>
      </w:r>
      <w:r>
        <w:rPr>
          <w:rFonts w:ascii="Times New Roman" w:hAnsi="Times New Roman" w:cs="Times New Roman"/>
          <w:b/>
          <w:sz w:val="22"/>
          <w:szCs w:val="22"/>
        </w:rPr>
        <w:t>, DES PROPOSITIONS</w:t>
      </w:r>
    </w:p>
    <w:p w14:paraId="1EA2D941" w14:textId="236E1DE2" w:rsidR="006274C3" w:rsidRPr="007D3C7E" w:rsidRDefault="006274C3" w:rsidP="00A00DA9">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Rappelons à cette occasion que c’est encore l’APF et son président qui ont accepté en 2014 le principe du passage par voie d’ordonnance d’une modification des règles d’accessibilité qui, après une première loi de 1975 jamais appliquée</w:t>
      </w:r>
      <w:r w:rsidR="005A131F">
        <w:rPr>
          <w:rFonts w:ascii="Times New Roman" w:hAnsi="Times New Roman" w:cs="Times New Roman"/>
          <w:sz w:val="22"/>
          <w:szCs w:val="22"/>
        </w:rPr>
        <w:t xml:space="preserve"> et</w:t>
      </w:r>
      <w:r w:rsidRPr="007D3C7E">
        <w:rPr>
          <w:rFonts w:ascii="Times New Roman" w:hAnsi="Times New Roman" w:cs="Times New Roman"/>
          <w:sz w:val="22"/>
          <w:szCs w:val="22"/>
        </w:rPr>
        <w:t xml:space="preserve"> une loi de 2005 appliquée partiellement, est devenue en 2015 une loi qui a a</w:t>
      </w:r>
      <w:r w:rsidR="009B6DBB">
        <w:rPr>
          <w:rFonts w:ascii="Times New Roman" w:hAnsi="Times New Roman" w:cs="Times New Roman"/>
          <w:sz w:val="22"/>
          <w:szCs w:val="22"/>
        </w:rPr>
        <w:t>ccordé jusqu’à dix ans de délai</w:t>
      </w:r>
      <w:r w:rsidRPr="007D3C7E">
        <w:rPr>
          <w:rFonts w:ascii="Times New Roman" w:hAnsi="Times New Roman" w:cs="Times New Roman"/>
          <w:sz w:val="22"/>
          <w:szCs w:val="22"/>
        </w:rPr>
        <w:t xml:space="preserve"> supplémentaires pour la mise en accessibilité des transports et des </w:t>
      </w:r>
      <w:r w:rsidR="00727ADD">
        <w:rPr>
          <w:rFonts w:ascii="Times New Roman" w:hAnsi="Times New Roman" w:cs="Times New Roman"/>
          <w:sz w:val="22"/>
          <w:szCs w:val="22"/>
        </w:rPr>
        <w:t>é</w:t>
      </w:r>
      <w:r w:rsidRPr="007D3C7E">
        <w:rPr>
          <w:rFonts w:ascii="Times New Roman" w:hAnsi="Times New Roman" w:cs="Times New Roman"/>
          <w:sz w:val="22"/>
          <w:szCs w:val="22"/>
        </w:rPr>
        <w:t xml:space="preserve">tablissements </w:t>
      </w:r>
      <w:r w:rsidR="00727ADD">
        <w:rPr>
          <w:rFonts w:ascii="Times New Roman" w:hAnsi="Times New Roman" w:cs="Times New Roman"/>
          <w:sz w:val="22"/>
          <w:szCs w:val="22"/>
        </w:rPr>
        <w:t>r</w:t>
      </w:r>
      <w:r w:rsidRPr="007D3C7E">
        <w:rPr>
          <w:rFonts w:ascii="Times New Roman" w:hAnsi="Times New Roman" w:cs="Times New Roman"/>
          <w:sz w:val="22"/>
          <w:szCs w:val="22"/>
        </w:rPr>
        <w:t xml:space="preserve">ecevant du </w:t>
      </w:r>
      <w:r w:rsidR="00727ADD">
        <w:rPr>
          <w:rFonts w:ascii="Times New Roman" w:hAnsi="Times New Roman" w:cs="Times New Roman"/>
          <w:sz w:val="22"/>
          <w:szCs w:val="22"/>
        </w:rPr>
        <w:t>p</w:t>
      </w:r>
      <w:r w:rsidRPr="007D3C7E">
        <w:rPr>
          <w:rFonts w:ascii="Times New Roman" w:hAnsi="Times New Roman" w:cs="Times New Roman"/>
          <w:sz w:val="22"/>
          <w:szCs w:val="22"/>
        </w:rPr>
        <w:t xml:space="preserve">ublic. </w:t>
      </w:r>
      <w:r w:rsidRPr="005A131F">
        <w:rPr>
          <w:rFonts w:ascii="Times New Roman" w:hAnsi="Times New Roman" w:cs="Times New Roman"/>
          <w:color w:val="0070C0"/>
          <w:sz w:val="22"/>
          <w:szCs w:val="22"/>
        </w:rPr>
        <w:t xml:space="preserve">Cette loi a en outre mis à mal la </w:t>
      </w:r>
      <w:r w:rsidR="00D20E5F" w:rsidRPr="005A131F">
        <w:rPr>
          <w:rFonts w:ascii="Times New Roman" w:hAnsi="Times New Roman" w:cs="Times New Roman"/>
          <w:color w:val="0070C0"/>
          <w:sz w:val="22"/>
          <w:szCs w:val="22"/>
        </w:rPr>
        <w:t>réglementation</w:t>
      </w:r>
      <w:r w:rsidRPr="005A131F">
        <w:rPr>
          <w:rFonts w:ascii="Times New Roman" w:hAnsi="Times New Roman" w:cs="Times New Roman"/>
          <w:color w:val="0070C0"/>
          <w:sz w:val="22"/>
          <w:szCs w:val="22"/>
        </w:rPr>
        <w:t xml:space="preserve"> en matière d’accessibilité en permettant de déclarer accessibles des lieux qui nous sont inaccessibles ou non accessibles en toute autonomie. Elle a aussi mis fin à la notion de la continuité de la chaîne de déplacement, </w:t>
      </w:r>
      <w:r w:rsidRPr="007D3C7E">
        <w:rPr>
          <w:rFonts w:ascii="Times New Roman" w:hAnsi="Times New Roman" w:cs="Times New Roman"/>
          <w:sz w:val="22"/>
          <w:szCs w:val="22"/>
        </w:rPr>
        <w:t>en acceptant que les arrêts de transport les moins fréquentés ne soient jamais rendus accessibles et en interdisant de fait aux personnes handicapées d’aller vivre dans des zones non denses.</w:t>
      </w:r>
    </w:p>
    <w:p w14:paraId="2737D4A7" w14:textId="2BA44444" w:rsidR="00765FC4" w:rsidRPr="007D3C7E" w:rsidRDefault="00765FC4" w:rsidP="00A00DA9">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En matière de logement, cette loi a mis fin à l’accessibilité obligatoire des balcons, loggias et terrasses, a supprimé l’access</w:t>
      </w:r>
      <w:r w:rsidR="00E11AD2" w:rsidRPr="007D3C7E">
        <w:rPr>
          <w:rFonts w:ascii="Times New Roman" w:hAnsi="Times New Roman" w:cs="Times New Roman"/>
          <w:sz w:val="22"/>
          <w:szCs w:val="22"/>
        </w:rPr>
        <w:t>ibilité</w:t>
      </w:r>
      <w:r w:rsidRPr="007D3C7E">
        <w:rPr>
          <w:rFonts w:ascii="Times New Roman" w:hAnsi="Times New Roman" w:cs="Times New Roman"/>
          <w:sz w:val="22"/>
          <w:szCs w:val="22"/>
        </w:rPr>
        <w:t xml:space="preserve"> des douches, alors même qu’il s’agissait des seules avancées de la loi de 2005. Il a fallu le combat acharné d’un militant, qui</w:t>
      </w:r>
      <w:r w:rsidR="00E11AD2" w:rsidRPr="007D3C7E">
        <w:rPr>
          <w:rFonts w:ascii="Times New Roman" w:hAnsi="Times New Roman" w:cs="Times New Roman"/>
          <w:sz w:val="22"/>
          <w:szCs w:val="22"/>
        </w:rPr>
        <w:t>,</w:t>
      </w:r>
      <w:r w:rsidRPr="007D3C7E">
        <w:rPr>
          <w:rFonts w:ascii="Times New Roman" w:hAnsi="Times New Roman" w:cs="Times New Roman"/>
          <w:sz w:val="22"/>
          <w:szCs w:val="22"/>
        </w:rPr>
        <w:t xml:space="preserve"> bien évidemment</w:t>
      </w:r>
      <w:r w:rsidR="00E11AD2" w:rsidRPr="007D3C7E">
        <w:rPr>
          <w:rFonts w:ascii="Times New Roman" w:hAnsi="Times New Roman" w:cs="Times New Roman"/>
          <w:sz w:val="22"/>
          <w:szCs w:val="22"/>
        </w:rPr>
        <w:t>,</w:t>
      </w:r>
      <w:r w:rsidRPr="007D3C7E">
        <w:rPr>
          <w:rFonts w:ascii="Times New Roman" w:hAnsi="Times New Roman" w:cs="Times New Roman"/>
          <w:sz w:val="22"/>
          <w:szCs w:val="22"/>
        </w:rPr>
        <w:t xml:space="preserve"> ne faisait pas partie des orga</w:t>
      </w:r>
      <w:r w:rsidR="00E11AD2" w:rsidRPr="007D3C7E">
        <w:rPr>
          <w:rFonts w:ascii="Times New Roman" w:hAnsi="Times New Roman" w:cs="Times New Roman"/>
          <w:sz w:val="22"/>
          <w:szCs w:val="22"/>
        </w:rPr>
        <w:t>nisations</w:t>
      </w:r>
      <w:r w:rsidRPr="007D3C7E">
        <w:rPr>
          <w:rFonts w:ascii="Times New Roman" w:hAnsi="Times New Roman" w:cs="Times New Roman"/>
          <w:sz w:val="22"/>
          <w:szCs w:val="22"/>
        </w:rPr>
        <w:t xml:space="preserve"> </w:t>
      </w:r>
      <w:r w:rsidR="00E11AD2" w:rsidRPr="007D3C7E">
        <w:rPr>
          <w:rFonts w:ascii="Times New Roman" w:hAnsi="Times New Roman" w:cs="Times New Roman"/>
          <w:sz w:val="22"/>
          <w:szCs w:val="22"/>
        </w:rPr>
        <w:t>gestionnaires</w:t>
      </w:r>
      <w:r w:rsidRPr="007D3C7E">
        <w:rPr>
          <w:rFonts w:ascii="Times New Roman" w:hAnsi="Times New Roman" w:cs="Times New Roman"/>
          <w:sz w:val="22"/>
          <w:szCs w:val="22"/>
        </w:rPr>
        <w:t xml:space="preserve">, pour que l’obligation de douches à l’italienne </w:t>
      </w:r>
      <w:r w:rsidR="00E11AD2" w:rsidRPr="007D3C7E">
        <w:rPr>
          <w:rFonts w:ascii="Times New Roman" w:hAnsi="Times New Roman" w:cs="Times New Roman"/>
          <w:sz w:val="22"/>
          <w:szCs w:val="22"/>
        </w:rPr>
        <w:t xml:space="preserve">soit rétablie </w:t>
      </w:r>
      <w:r w:rsidR="005A131F">
        <w:rPr>
          <w:rFonts w:ascii="Times New Roman" w:hAnsi="Times New Roman" w:cs="Times New Roman"/>
          <w:sz w:val="22"/>
          <w:szCs w:val="22"/>
        </w:rPr>
        <w:t>en 2020.</w:t>
      </w:r>
    </w:p>
    <w:p w14:paraId="2B133484" w14:textId="22D39B8F" w:rsidR="00B3594F" w:rsidRPr="007D3C7E" w:rsidRDefault="00765FC4" w:rsidP="00A00DA9">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 xml:space="preserve">La seule mesure acceptable et conforme à nos droits fondamentaux serait </w:t>
      </w:r>
      <w:r w:rsidR="006274C3" w:rsidRPr="007D3C7E">
        <w:rPr>
          <w:rFonts w:ascii="Times New Roman" w:hAnsi="Times New Roman" w:cs="Times New Roman"/>
          <w:sz w:val="22"/>
          <w:szCs w:val="22"/>
        </w:rPr>
        <w:t xml:space="preserve">d’abroger la loi ELAN et de mettre en œuvre une </w:t>
      </w:r>
      <w:r w:rsidRPr="007D3C7E">
        <w:rPr>
          <w:rFonts w:ascii="Times New Roman" w:hAnsi="Times New Roman" w:cs="Times New Roman"/>
          <w:sz w:val="22"/>
          <w:szCs w:val="22"/>
        </w:rPr>
        <w:t>obligation de construire tout nouveau logement 100</w:t>
      </w:r>
      <w:r w:rsidR="00D20E5F">
        <w:rPr>
          <w:rFonts w:ascii="Times New Roman" w:hAnsi="Times New Roman" w:cs="Times New Roman"/>
          <w:sz w:val="22"/>
          <w:szCs w:val="22"/>
        </w:rPr>
        <w:t> </w:t>
      </w:r>
      <w:r w:rsidRPr="007D3C7E">
        <w:rPr>
          <w:rFonts w:ascii="Times New Roman" w:hAnsi="Times New Roman" w:cs="Times New Roman"/>
          <w:sz w:val="22"/>
          <w:szCs w:val="22"/>
        </w:rPr>
        <w:t>% accessible, avec obligation d’ascenseur dès le premier niveau. Cela devrait se cumuler avec l’obligation de mise en access</w:t>
      </w:r>
      <w:r w:rsidR="00E11AD2" w:rsidRPr="007D3C7E">
        <w:rPr>
          <w:rFonts w:ascii="Times New Roman" w:hAnsi="Times New Roman" w:cs="Times New Roman"/>
          <w:sz w:val="22"/>
          <w:szCs w:val="22"/>
        </w:rPr>
        <w:t>ibilité</w:t>
      </w:r>
      <w:r w:rsidRPr="007D3C7E">
        <w:rPr>
          <w:rFonts w:ascii="Times New Roman" w:hAnsi="Times New Roman" w:cs="Times New Roman"/>
          <w:sz w:val="22"/>
          <w:szCs w:val="22"/>
        </w:rPr>
        <w:t xml:space="preserve"> de l’existant, en acceptant les motifs de dérogation légitimes qui existaient avec la loi de 2005</w:t>
      </w:r>
      <w:r w:rsidR="00E11AD2" w:rsidRPr="007D3C7E">
        <w:rPr>
          <w:rFonts w:ascii="Times New Roman" w:hAnsi="Times New Roman" w:cs="Times New Roman"/>
          <w:sz w:val="22"/>
          <w:szCs w:val="22"/>
        </w:rPr>
        <w:t xml:space="preserve"> </w:t>
      </w:r>
      <w:r w:rsidR="00727ADD">
        <w:rPr>
          <w:rFonts w:ascii="Times New Roman" w:hAnsi="Times New Roman" w:cs="Times New Roman"/>
          <w:sz w:val="22"/>
          <w:szCs w:val="22"/>
        </w:rPr>
        <w:t>–</w:t>
      </w:r>
      <w:r w:rsidR="00E11AD2" w:rsidRPr="007D3C7E">
        <w:rPr>
          <w:rFonts w:ascii="Times New Roman" w:hAnsi="Times New Roman" w:cs="Times New Roman"/>
          <w:sz w:val="22"/>
          <w:szCs w:val="22"/>
        </w:rPr>
        <w:t xml:space="preserve"> à savoir </w:t>
      </w:r>
      <w:r w:rsidRPr="007D3C7E">
        <w:rPr>
          <w:rFonts w:ascii="Times New Roman" w:hAnsi="Times New Roman" w:cs="Times New Roman"/>
          <w:sz w:val="22"/>
          <w:szCs w:val="22"/>
        </w:rPr>
        <w:t>l’impossibilité tech</w:t>
      </w:r>
      <w:r w:rsidR="00E11AD2" w:rsidRPr="007D3C7E">
        <w:rPr>
          <w:rFonts w:ascii="Times New Roman" w:hAnsi="Times New Roman" w:cs="Times New Roman"/>
          <w:sz w:val="22"/>
          <w:szCs w:val="22"/>
        </w:rPr>
        <w:t>nique</w:t>
      </w:r>
      <w:r w:rsidRPr="007D3C7E">
        <w:rPr>
          <w:rFonts w:ascii="Times New Roman" w:hAnsi="Times New Roman" w:cs="Times New Roman"/>
          <w:sz w:val="22"/>
          <w:szCs w:val="22"/>
        </w:rPr>
        <w:t xml:space="preserve"> avérée, la préservation du </w:t>
      </w:r>
      <w:r w:rsidR="00E11AD2" w:rsidRPr="007D3C7E">
        <w:rPr>
          <w:rFonts w:ascii="Times New Roman" w:hAnsi="Times New Roman" w:cs="Times New Roman"/>
          <w:sz w:val="22"/>
          <w:szCs w:val="22"/>
        </w:rPr>
        <w:t xml:space="preserve">patrimoine bâti </w:t>
      </w:r>
      <w:r w:rsidRPr="007D3C7E">
        <w:rPr>
          <w:rFonts w:ascii="Times New Roman" w:hAnsi="Times New Roman" w:cs="Times New Roman"/>
          <w:sz w:val="22"/>
          <w:szCs w:val="22"/>
        </w:rPr>
        <w:t xml:space="preserve">historique qui </w:t>
      </w:r>
      <w:r w:rsidR="00E11AD2" w:rsidRPr="007D3C7E">
        <w:rPr>
          <w:rFonts w:ascii="Times New Roman" w:hAnsi="Times New Roman" w:cs="Times New Roman"/>
          <w:sz w:val="22"/>
          <w:szCs w:val="22"/>
        </w:rPr>
        <w:t xml:space="preserve">devra </w:t>
      </w:r>
      <w:r w:rsidRPr="007D3C7E">
        <w:rPr>
          <w:rFonts w:ascii="Times New Roman" w:hAnsi="Times New Roman" w:cs="Times New Roman"/>
          <w:sz w:val="22"/>
          <w:szCs w:val="22"/>
        </w:rPr>
        <w:t>néanmoins être moins restrictive, et le motif économique. En gros, on ne cassera pas des murs porteurs pour élargir des couloirs au risque de faire s’effondrer un immeuble, et on ne condamnera pas à rendre access</w:t>
      </w:r>
      <w:r w:rsidR="00E11AD2" w:rsidRPr="007D3C7E">
        <w:rPr>
          <w:rFonts w:ascii="Times New Roman" w:hAnsi="Times New Roman" w:cs="Times New Roman"/>
          <w:sz w:val="22"/>
          <w:szCs w:val="22"/>
        </w:rPr>
        <w:t>ibles</w:t>
      </w:r>
      <w:r w:rsidRPr="007D3C7E">
        <w:rPr>
          <w:rFonts w:ascii="Times New Roman" w:hAnsi="Times New Roman" w:cs="Times New Roman"/>
          <w:sz w:val="22"/>
          <w:szCs w:val="22"/>
        </w:rPr>
        <w:t xml:space="preserve"> les bâtiments de ceux qui démontreront leur impossibilit</w:t>
      </w:r>
      <w:r w:rsidR="005A131F">
        <w:rPr>
          <w:rFonts w:ascii="Times New Roman" w:hAnsi="Times New Roman" w:cs="Times New Roman"/>
          <w:sz w:val="22"/>
          <w:szCs w:val="22"/>
        </w:rPr>
        <w:t>é de faire face financièrement.</w:t>
      </w:r>
    </w:p>
    <w:p w14:paraId="664221D0" w14:textId="426C4430" w:rsidR="00765FC4" w:rsidRPr="007D3C7E" w:rsidRDefault="00765FC4" w:rsidP="00A00DA9">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Surtout, les p</w:t>
      </w:r>
      <w:r w:rsidR="00E11AD2" w:rsidRPr="007D3C7E">
        <w:rPr>
          <w:rFonts w:ascii="Times New Roman" w:hAnsi="Times New Roman" w:cs="Times New Roman"/>
          <w:sz w:val="22"/>
          <w:szCs w:val="22"/>
        </w:rPr>
        <w:t>ou</w:t>
      </w:r>
      <w:r w:rsidRPr="007D3C7E">
        <w:rPr>
          <w:rFonts w:ascii="Times New Roman" w:hAnsi="Times New Roman" w:cs="Times New Roman"/>
          <w:sz w:val="22"/>
          <w:szCs w:val="22"/>
        </w:rPr>
        <w:t>v</w:t>
      </w:r>
      <w:r w:rsidR="00E11AD2" w:rsidRPr="007D3C7E">
        <w:rPr>
          <w:rFonts w:ascii="Times New Roman" w:hAnsi="Times New Roman" w:cs="Times New Roman"/>
          <w:sz w:val="22"/>
          <w:szCs w:val="22"/>
        </w:rPr>
        <w:t>oir</w:t>
      </w:r>
      <w:r w:rsidRPr="007D3C7E">
        <w:rPr>
          <w:rFonts w:ascii="Times New Roman" w:hAnsi="Times New Roman" w:cs="Times New Roman"/>
          <w:sz w:val="22"/>
          <w:szCs w:val="22"/>
        </w:rPr>
        <w:t>s publics subventionneront les acteurs éco</w:t>
      </w:r>
      <w:r w:rsidR="00E11AD2" w:rsidRPr="007D3C7E">
        <w:rPr>
          <w:rFonts w:ascii="Times New Roman" w:hAnsi="Times New Roman" w:cs="Times New Roman"/>
          <w:sz w:val="22"/>
          <w:szCs w:val="22"/>
        </w:rPr>
        <w:t>nomiques</w:t>
      </w:r>
      <w:r w:rsidRPr="007D3C7E">
        <w:rPr>
          <w:rFonts w:ascii="Times New Roman" w:hAnsi="Times New Roman" w:cs="Times New Roman"/>
          <w:sz w:val="22"/>
          <w:szCs w:val="22"/>
        </w:rPr>
        <w:t xml:space="preserve"> les plus fragiles afin d’aboutir. Et en attendant, une première mesure </w:t>
      </w:r>
      <w:r w:rsidR="00A20264" w:rsidRPr="007D3C7E">
        <w:rPr>
          <w:rFonts w:ascii="Times New Roman" w:hAnsi="Times New Roman" w:cs="Times New Roman"/>
          <w:sz w:val="22"/>
          <w:szCs w:val="22"/>
        </w:rPr>
        <w:t>d’</w:t>
      </w:r>
      <w:r w:rsidRPr="007D3C7E">
        <w:rPr>
          <w:rFonts w:ascii="Times New Roman" w:hAnsi="Times New Roman" w:cs="Times New Roman"/>
          <w:sz w:val="22"/>
          <w:szCs w:val="22"/>
        </w:rPr>
        <w:t>urgen</w:t>
      </w:r>
      <w:r w:rsidR="00A96954" w:rsidRPr="007D3C7E">
        <w:rPr>
          <w:rFonts w:ascii="Times New Roman" w:hAnsi="Times New Roman" w:cs="Times New Roman"/>
          <w:sz w:val="22"/>
          <w:szCs w:val="22"/>
        </w:rPr>
        <w:t>c</w:t>
      </w:r>
      <w:r w:rsidRPr="007D3C7E">
        <w:rPr>
          <w:rFonts w:ascii="Times New Roman" w:hAnsi="Times New Roman" w:cs="Times New Roman"/>
          <w:sz w:val="22"/>
          <w:szCs w:val="22"/>
        </w:rPr>
        <w:t xml:space="preserve">e serait de réserver les logements accessibles des bailleurs sociaux aux </w:t>
      </w:r>
      <w:r w:rsidR="00E11AD2" w:rsidRPr="007D3C7E">
        <w:rPr>
          <w:rFonts w:ascii="Times New Roman" w:hAnsi="Times New Roman" w:cs="Times New Roman"/>
          <w:sz w:val="22"/>
          <w:szCs w:val="22"/>
        </w:rPr>
        <w:t xml:space="preserve">personnes handicapées </w:t>
      </w:r>
      <w:r w:rsidRPr="007D3C7E">
        <w:rPr>
          <w:rFonts w:ascii="Times New Roman" w:hAnsi="Times New Roman" w:cs="Times New Roman"/>
          <w:sz w:val="22"/>
          <w:szCs w:val="22"/>
        </w:rPr>
        <w:t>et âgées qui ont besoin de logements aux normes d’access</w:t>
      </w:r>
      <w:r w:rsidR="00E11AD2" w:rsidRPr="007D3C7E">
        <w:rPr>
          <w:rFonts w:ascii="Times New Roman" w:hAnsi="Times New Roman" w:cs="Times New Roman"/>
          <w:sz w:val="22"/>
          <w:szCs w:val="22"/>
        </w:rPr>
        <w:t>ibilité</w:t>
      </w:r>
      <w:r w:rsidRPr="007D3C7E">
        <w:rPr>
          <w:rFonts w:ascii="Times New Roman" w:hAnsi="Times New Roman" w:cs="Times New Roman"/>
          <w:sz w:val="22"/>
          <w:szCs w:val="22"/>
        </w:rPr>
        <w:t xml:space="preserve"> alors que ces rares logements sont actuellement loués </w:t>
      </w:r>
      <w:r w:rsidR="00A96954" w:rsidRPr="007D3C7E">
        <w:rPr>
          <w:rFonts w:ascii="Times New Roman" w:hAnsi="Times New Roman" w:cs="Times New Roman"/>
          <w:sz w:val="22"/>
          <w:szCs w:val="22"/>
        </w:rPr>
        <w:t xml:space="preserve">majoritairement </w:t>
      </w:r>
      <w:r w:rsidR="005A131F">
        <w:rPr>
          <w:rFonts w:ascii="Times New Roman" w:hAnsi="Times New Roman" w:cs="Times New Roman"/>
          <w:sz w:val="22"/>
          <w:szCs w:val="22"/>
        </w:rPr>
        <w:t>à des personnes valides.</w:t>
      </w:r>
    </w:p>
    <w:p w14:paraId="20B78D8E" w14:textId="2CE680BD" w:rsidR="00765FC4" w:rsidRPr="007D3C7E" w:rsidRDefault="00765FC4" w:rsidP="00A00DA9">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Et</w:t>
      </w:r>
      <w:r w:rsidR="005A131F">
        <w:rPr>
          <w:rFonts w:ascii="Times New Roman" w:hAnsi="Times New Roman" w:cs="Times New Roman"/>
          <w:sz w:val="22"/>
          <w:szCs w:val="22"/>
        </w:rPr>
        <w:t>,</w:t>
      </w:r>
      <w:r w:rsidRPr="007D3C7E">
        <w:rPr>
          <w:rFonts w:ascii="Times New Roman" w:hAnsi="Times New Roman" w:cs="Times New Roman"/>
          <w:sz w:val="22"/>
          <w:szCs w:val="22"/>
        </w:rPr>
        <w:t xml:space="preserve"> en parallèle, </w:t>
      </w:r>
      <w:r w:rsidRPr="00A00DA9">
        <w:rPr>
          <w:rFonts w:ascii="Times New Roman" w:hAnsi="Times New Roman" w:cs="Times New Roman"/>
          <w:color w:val="0070C0"/>
          <w:sz w:val="22"/>
          <w:szCs w:val="22"/>
        </w:rPr>
        <w:t xml:space="preserve">il </w:t>
      </w:r>
      <w:r w:rsidR="00E11AD2" w:rsidRPr="00A00DA9">
        <w:rPr>
          <w:rFonts w:ascii="Times New Roman" w:hAnsi="Times New Roman" w:cs="Times New Roman"/>
          <w:color w:val="0070C0"/>
          <w:sz w:val="22"/>
          <w:szCs w:val="22"/>
        </w:rPr>
        <w:t xml:space="preserve">sera </w:t>
      </w:r>
      <w:r w:rsidRPr="00A00DA9">
        <w:rPr>
          <w:rFonts w:ascii="Times New Roman" w:hAnsi="Times New Roman" w:cs="Times New Roman"/>
          <w:color w:val="0070C0"/>
          <w:sz w:val="22"/>
          <w:szCs w:val="22"/>
        </w:rPr>
        <w:t>nécessaire d’imposer enfin une obligation de formation à toute la cha</w:t>
      </w:r>
      <w:r w:rsidR="00D20E5F" w:rsidRPr="00A00DA9">
        <w:rPr>
          <w:rFonts w:ascii="Times New Roman" w:hAnsi="Times New Roman" w:cs="Times New Roman"/>
          <w:color w:val="0070C0"/>
          <w:sz w:val="22"/>
          <w:szCs w:val="22"/>
        </w:rPr>
        <w:t>î</w:t>
      </w:r>
      <w:r w:rsidRPr="00A00DA9">
        <w:rPr>
          <w:rFonts w:ascii="Times New Roman" w:hAnsi="Times New Roman" w:cs="Times New Roman"/>
          <w:color w:val="0070C0"/>
          <w:sz w:val="22"/>
          <w:szCs w:val="22"/>
        </w:rPr>
        <w:t>ne de la ma</w:t>
      </w:r>
      <w:r w:rsidR="002130FF" w:rsidRPr="00A00DA9">
        <w:rPr>
          <w:rFonts w:ascii="Times New Roman" w:hAnsi="Times New Roman" w:cs="Times New Roman"/>
          <w:color w:val="0070C0"/>
          <w:sz w:val="22"/>
          <w:szCs w:val="22"/>
        </w:rPr>
        <w:t>î</w:t>
      </w:r>
      <w:r w:rsidRPr="00A00DA9">
        <w:rPr>
          <w:rFonts w:ascii="Times New Roman" w:hAnsi="Times New Roman" w:cs="Times New Roman"/>
          <w:color w:val="0070C0"/>
          <w:sz w:val="22"/>
          <w:szCs w:val="22"/>
        </w:rPr>
        <w:t xml:space="preserve">trise d’ouvrage et d’œuvre afin d’éviter de continuer à constater </w:t>
      </w:r>
      <w:r w:rsidR="005A131F" w:rsidRPr="00A00DA9">
        <w:rPr>
          <w:rFonts w:ascii="Times New Roman" w:hAnsi="Times New Roman" w:cs="Times New Roman"/>
          <w:color w:val="0070C0"/>
          <w:sz w:val="22"/>
          <w:szCs w:val="22"/>
        </w:rPr>
        <w:t>pratique</w:t>
      </w:r>
      <w:r w:rsidRPr="00A00DA9">
        <w:rPr>
          <w:rFonts w:ascii="Times New Roman" w:hAnsi="Times New Roman" w:cs="Times New Roman"/>
          <w:color w:val="0070C0"/>
          <w:sz w:val="22"/>
          <w:szCs w:val="22"/>
        </w:rPr>
        <w:t>ment dans ch</w:t>
      </w:r>
      <w:r w:rsidR="00281C5F" w:rsidRPr="00A00DA9">
        <w:rPr>
          <w:rFonts w:ascii="Times New Roman" w:hAnsi="Times New Roman" w:cs="Times New Roman"/>
          <w:color w:val="0070C0"/>
          <w:sz w:val="22"/>
          <w:szCs w:val="22"/>
        </w:rPr>
        <w:t>a</w:t>
      </w:r>
      <w:r w:rsidRPr="00A00DA9">
        <w:rPr>
          <w:rFonts w:ascii="Times New Roman" w:hAnsi="Times New Roman" w:cs="Times New Roman"/>
          <w:color w:val="0070C0"/>
          <w:sz w:val="22"/>
          <w:szCs w:val="22"/>
        </w:rPr>
        <w:t>que programme immo</w:t>
      </w:r>
      <w:r w:rsidR="002130FF" w:rsidRPr="00A00DA9">
        <w:rPr>
          <w:rFonts w:ascii="Times New Roman" w:hAnsi="Times New Roman" w:cs="Times New Roman"/>
          <w:color w:val="0070C0"/>
          <w:sz w:val="22"/>
          <w:szCs w:val="22"/>
        </w:rPr>
        <w:t>bilier</w:t>
      </w:r>
      <w:r w:rsidRPr="00A00DA9">
        <w:rPr>
          <w:rFonts w:ascii="Times New Roman" w:hAnsi="Times New Roman" w:cs="Times New Roman"/>
          <w:color w:val="0070C0"/>
          <w:sz w:val="22"/>
          <w:szCs w:val="22"/>
        </w:rPr>
        <w:t xml:space="preserve"> et dans chaque ERP des non</w:t>
      </w:r>
      <w:r w:rsidR="002130FF" w:rsidRPr="00A00DA9">
        <w:rPr>
          <w:rFonts w:ascii="Times New Roman" w:hAnsi="Times New Roman" w:cs="Times New Roman"/>
          <w:color w:val="0070C0"/>
          <w:sz w:val="22"/>
          <w:szCs w:val="22"/>
        </w:rPr>
        <w:t>-</w:t>
      </w:r>
      <w:r w:rsidR="00281C5F" w:rsidRPr="00A00DA9">
        <w:rPr>
          <w:rFonts w:ascii="Times New Roman" w:hAnsi="Times New Roman" w:cs="Times New Roman"/>
          <w:color w:val="0070C0"/>
          <w:sz w:val="22"/>
          <w:szCs w:val="22"/>
        </w:rPr>
        <w:t>conformités</w:t>
      </w:r>
      <w:r w:rsidRPr="00A00DA9">
        <w:rPr>
          <w:rFonts w:ascii="Times New Roman" w:hAnsi="Times New Roman" w:cs="Times New Roman"/>
          <w:color w:val="0070C0"/>
          <w:sz w:val="22"/>
          <w:szCs w:val="22"/>
        </w:rPr>
        <w:t xml:space="preserve"> préjudiciables</w:t>
      </w:r>
      <w:r w:rsidRPr="007D3C7E">
        <w:rPr>
          <w:rFonts w:ascii="Times New Roman" w:hAnsi="Times New Roman" w:cs="Times New Roman"/>
          <w:sz w:val="22"/>
          <w:szCs w:val="22"/>
        </w:rPr>
        <w:t xml:space="preserve">. </w:t>
      </w:r>
      <w:r w:rsidR="002130FF" w:rsidRPr="007D3C7E">
        <w:rPr>
          <w:rFonts w:ascii="Times New Roman" w:hAnsi="Times New Roman" w:cs="Times New Roman"/>
          <w:sz w:val="22"/>
          <w:szCs w:val="22"/>
        </w:rPr>
        <w:t>L</w:t>
      </w:r>
      <w:r w:rsidRPr="007D3C7E">
        <w:rPr>
          <w:rFonts w:ascii="Times New Roman" w:hAnsi="Times New Roman" w:cs="Times New Roman"/>
          <w:sz w:val="22"/>
          <w:szCs w:val="22"/>
        </w:rPr>
        <w:t>’</w:t>
      </w:r>
      <w:r w:rsidR="00727ADD">
        <w:rPr>
          <w:rFonts w:ascii="Times New Roman" w:hAnsi="Times New Roman" w:cs="Times New Roman"/>
          <w:sz w:val="22"/>
          <w:szCs w:val="22"/>
        </w:rPr>
        <w:t>État</w:t>
      </w:r>
      <w:r w:rsidRPr="007D3C7E">
        <w:rPr>
          <w:rFonts w:ascii="Times New Roman" w:hAnsi="Times New Roman" w:cs="Times New Roman"/>
          <w:sz w:val="22"/>
          <w:szCs w:val="22"/>
        </w:rPr>
        <w:t xml:space="preserve"> </w:t>
      </w:r>
      <w:r w:rsidR="002130FF" w:rsidRPr="007D3C7E">
        <w:rPr>
          <w:rFonts w:ascii="Times New Roman" w:hAnsi="Times New Roman" w:cs="Times New Roman"/>
          <w:sz w:val="22"/>
          <w:szCs w:val="22"/>
        </w:rPr>
        <w:t xml:space="preserve">devra également </w:t>
      </w:r>
      <w:r w:rsidRPr="007D3C7E">
        <w:rPr>
          <w:rFonts w:ascii="Times New Roman" w:hAnsi="Times New Roman" w:cs="Times New Roman"/>
          <w:sz w:val="22"/>
          <w:szCs w:val="22"/>
        </w:rPr>
        <w:t>repre</w:t>
      </w:r>
      <w:r w:rsidR="002130FF" w:rsidRPr="007D3C7E">
        <w:rPr>
          <w:rFonts w:ascii="Times New Roman" w:hAnsi="Times New Roman" w:cs="Times New Roman"/>
          <w:sz w:val="22"/>
          <w:szCs w:val="22"/>
        </w:rPr>
        <w:t>ndre</w:t>
      </w:r>
      <w:r w:rsidRPr="007D3C7E">
        <w:rPr>
          <w:rFonts w:ascii="Times New Roman" w:hAnsi="Times New Roman" w:cs="Times New Roman"/>
          <w:sz w:val="22"/>
          <w:szCs w:val="22"/>
        </w:rPr>
        <w:t xml:space="preserve"> la prérogative du contrôle de l’access</w:t>
      </w:r>
      <w:r w:rsidR="002130FF" w:rsidRPr="007D3C7E">
        <w:rPr>
          <w:rFonts w:ascii="Times New Roman" w:hAnsi="Times New Roman" w:cs="Times New Roman"/>
          <w:sz w:val="22"/>
          <w:szCs w:val="22"/>
        </w:rPr>
        <w:t>ibilité</w:t>
      </w:r>
      <w:r w:rsidRPr="007D3C7E">
        <w:rPr>
          <w:rFonts w:ascii="Times New Roman" w:hAnsi="Times New Roman" w:cs="Times New Roman"/>
          <w:sz w:val="22"/>
          <w:szCs w:val="22"/>
        </w:rPr>
        <w:t xml:space="preserve"> du b</w:t>
      </w:r>
      <w:r w:rsidR="002130FF" w:rsidRPr="007D3C7E">
        <w:rPr>
          <w:rFonts w:ascii="Times New Roman" w:hAnsi="Times New Roman" w:cs="Times New Roman"/>
          <w:sz w:val="22"/>
          <w:szCs w:val="22"/>
        </w:rPr>
        <w:t>â</w:t>
      </w:r>
      <w:r w:rsidRPr="007D3C7E">
        <w:rPr>
          <w:rFonts w:ascii="Times New Roman" w:hAnsi="Times New Roman" w:cs="Times New Roman"/>
          <w:sz w:val="22"/>
          <w:szCs w:val="22"/>
        </w:rPr>
        <w:t xml:space="preserve">ti, aujourd’hui dévolue à des </w:t>
      </w:r>
      <w:r w:rsidR="00BB25D7" w:rsidRPr="007D3C7E">
        <w:rPr>
          <w:rFonts w:ascii="Times New Roman" w:hAnsi="Times New Roman" w:cs="Times New Roman"/>
          <w:sz w:val="22"/>
          <w:szCs w:val="22"/>
        </w:rPr>
        <w:t xml:space="preserve">BET </w:t>
      </w:r>
      <w:r w:rsidR="00F467EC">
        <w:rPr>
          <w:rFonts w:ascii="Times New Roman" w:hAnsi="Times New Roman" w:cs="Times New Roman"/>
          <w:sz w:val="22"/>
          <w:szCs w:val="22"/>
        </w:rPr>
        <w:t>(b</w:t>
      </w:r>
      <w:r w:rsidR="002130FF" w:rsidRPr="007D3C7E">
        <w:rPr>
          <w:rFonts w:ascii="Times New Roman" w:hAnsi="Times New Roman" w:cs="Times New Roman"/>
          <w:sz w:val="22"/>
          <w:szCs w:val="22"/>
        </w:rPr>
        <w:t>ureaux d’étude</w:t>
      </w:r>
      <w:r w:rsidR="007501B1" w:rsidRPr="007D3C7E">
        <w:rPr>
          <w:rFonts w:ascii="Times New Roman" w:hAnsi="Times New Roman" w:cs="Times New Roman"/>
          <w:sz w:val="22"/>
          <w:szCs w:val="22"/>
        </w:rPr>
        <w:t>s</w:t>
      </w:r>
      <w:r w:rsidR="002130FF" w:rsidRPr="007D3C7E">
        <w:rPr>
          <w:rFonts w:ascii="Times New Roman" w:hAnsi="Times New Roman" w:cs="Times New Roman"/>
          <w:sz w:val="22"/>
          <w:szCs w:val="22"/>
        </w:rPr>
        <w:t xml:space="preserve"> techniques</w:t>
      </w:r>
      <w:r w:rsidR="00F467EC">
        <w:rPr>
          <w:rFonts w:ascii="Times New Roman" w:hAnsi="Times New Roman" w:cs="Times New Roman"/>
          <w:sz w:val="22"/>
          <w:szCs w:val="22"/>
        </w:rPr>
        <w:t>)</w:t>
      </w:r>
      <w:r w:rsidR="002130FF" w:rsidRPr="007D3C7E">
        <w:rPr>
          <w:rFonts w:ascii="Times New Roman" w:hAnsi="Times New Roman" w:cs="Times New Roman"/>
          <w:sz w:val="22"/>
          <w:szCs w:val="22"/>
        </w:rPr>
        <w:t xml:space="preserve"> </w:t>
      </w:r>
      <w:r w:rsidR="00281C5F" w:rsidRPr="007D3C7E">
        <w:rPr>
          <w:rFonts w:ascii="Times New Roman" w:hAnsi="Times New Roman" w:cs="Times New Roman"/>
          <w:sz w:val="22"/>
          <w:szCs w:val="22"/>
        </w:rPr>
        <w:t xml:space="preserve">qui agissent en toute illégalité </w:t>
      </w:r>
      <w:r w:rsidR="00F467EC">
        <w:rPr>
          <w:rFonts w:ascii="Times New Roman" w:hAnsi="Times New Roman" w:cs="Times New Roman"/>
          <w:sz w:val="22"/>
          <w:szCs w:val="22"/>
        </w:rPr>
        <w:t>–</w:t>
      </w:r>
      <w:r w:rsidR="00D20E5F">
        <w:rPr>
          <w:rFonts w:ascii="Times New Roman" w:hAnsi="Times New Roman" w:cs="Times New Roman"/>
          <w:sz w:val="22"/>
          <w:szCs w:val="22"/>
        </w:rPr>
        <w:t xml:space="preserve"> </w:t>
      </w:r>
      <w:r w:rsidR="00281C5F" w:rsidRPr="007D3C7E">
        <w:rPr>
          <w:rFonts w:ascii="Times New Roman" w:hAnsi="Times New Roman" w:cs="Times New Roman"/>
          <w:sz w:val="22"/>
          <w:szCs w:val="22"/>
        </w:rPr>
        <w:t>ces officines n’ont pas le droit de faire à la fois du diag</w:t>
      </w:r>
      <w:r w:rsidR="002130FF" w:rsidRPr="007D3C7E">
        <w:rPr>
          <w:rFonts w:ascii="Times New Roman" w:hAnsi="Times New Roman" w:cs="Times New Roman"/>
          <w:sz w:val="22"/>
          <w:szCs w:val="22"/>
        </w:rPr>
        <w:t xml:space="preserve">nostic </w:t>
      </w:r>
      <w:r w:rsidR="00281C5F" w:rsidRPr="007D3C7E">
        <w:rPr>
          <w:rFonts w:ascii="Times New Roman" w:hAnsi="Times New Roman" w:cs="Times New Roman"/>
          <w:sz w:val="22"/>
          <w:szCs w:val="22"/>
        </w:rPr>
        <w:t>et du contrôle, selon une décision du C</w:t>
      </w:r>
      <w:r w:rsidR="00294E4A" w:rsidRPr="007D3C7E">
        <w:rPr>
          <w:rFonts w:ascii="Times New Roman" w:hAnsi="Times New Roman" w:cs="Times New Roman"/>
          <w:sz w:val="22"/>
          <w:szCs w:val="22"/>
        </w:rPr>
        <w:t>onseil d’</w:t>
      </w:r>
      <w:r w:rsidR="00727ADD">
        <w:rPr>
          <w:rFonts w:ascii="Times New Roman" w:hAnsi="Times New Roman" w:cs="Times New Roman"/>
          <w:sz w:val="22"/>
          <w:szCs w:val="22"/>
        </w:rPr>
        <w:t>État</w:t>
      </w:r>
      <w:r w:rsidR="00294E4A" w:rsidRPr="007D3C7E">
        <w:rPr>
          <w:rFonts w:ascii="Times New Roman" w:hAnsi="Times New Roman" w:cs="Times New Roman"/>
          <w:sz w:val="22"/>
          <w:szCs w:val="22"/>
        </w:rPr>
        <w:t xml:space="preserve"> de 2010</w:t>
      </w:r>
      <w:r w:rsidR="00AC5D7A" w:rsidRPr="00AC5D7A">
        <w:rPr>
          <w:rFonts w:ascii="Times New Roman" w:hAnsi="Times New Roman" w:cs="Times New Roman"/>
          <w:sz w:val="22"/>
          <w:szCs w:val="22"/>
          <w:highlight w:val="red"/>
          <w:vertAlign w:val="superscript"/>
        </w:rPr>
        <w:t>5</w:t>
      </w:r>
      <w:r w:rsidR="00A00DA9">
        <w:rPr>
          <w:rFonts w:ascii="Times New Roman" w:hAnsi="Times New Roman" w:cs="Times New Roman"/>
          <w:sz w:val="22"/>
          <w:szCs w:val="22"/>
        </w:rPr>
        <w:t xml:space="preserve"> –</w:t>
      </w:r>
      <w:r w:rsidR="00281C5F" w:rsidRPr="007D3C7E">
        <w:rPr>
          <w:rFonts w:ascii="Times New Roman" w:hAnsi="Times New Roman" w:cs="Times New Roman"/>
          <w:sz w:val="22"/>
          <w:szCs w:val="22"/>
        </w:rPr>
        <w:t xml:space="preserve"> et pourtant, l’</w:t>
      </w:r>
      <w:r w:rsidR="00727ADD">
        <w:rPr>
          <w:rFonts w:ascii="Times New Roman" w:hAnsi="Times New Roman" w:cs="Times New Roman"/>
          <w:sz w:val="22"/>
          <w:szCs w:val="22"/>
        </w:rPr>
        <w:t>État</w:t>
      </w:r>
      <w:r w:rsidR="00F467EC">
        <w:rPr>
          <w:rFonts w:ascii="Times New Roman" w:hAnsi="Times New Roman" w:cs="Times New Roman"/>
          <w:sz w:val="22"/>
          <w:szCs w:val="22"/>
        </w:rPr>
        <w:t xml:space="preserve"> laisse faire</w:t>
      </w:r>
      <w:r w:rsidR="00281C5F" w:rsidRPr="007D3C7E">
        <w:rPr>
          <w:rFonts w:ascii="Times New Roman" w:hAnsi="Times New Roman" w:cs="Times New Roman"/>
          <w:sz w:val="22"/>
          <w:szCs w:val="22"/>
        </w:rPr>
        <w:t>. Il y a aussi un p</w:t>
      </w:r>
      <w:r w:rsidR="002130FF" w:rsidRPr="007D3C7E">
        <w:rPr>
          <w:rFonts w:ascii="Times New Roman" w:hAnsi="Times New Roman" w:cs="Times New Roman"/>
          <w:sz w:val="22"/>
          <w:szCs w:val="22"/>
        </w:rPr>
        <w:t>ro</w:t>
      </w:r>
      <w:r w:rsidR="00281C5F" w:rsidRPr="007D3C7E">
        <w:rPr>
          <w:rFonts w:ascii="Times New Roman" w:hAnsi="Times New Roman" w:cs="Times New Roman"/>
          <w:sz w:val="22"/>
          <w:szCs w:val="22"/>
        </w:rPr>
        <w:t>b</w:t>
      </w:r>
      <w:r w:rsidR="002130FF" w:rsidRPr="007D3C7E">
        <w:rPr>
          <w:rFonts w:ascii="Times New Roman" w:hAnsi="Times New Roman" w:cs="Times New Roman"/>
          <w:sz w:val="22"/>
          <w:szCs w:val="22"/>
        </w:rPr>
        <w:t>lème</w:t>
      </w:r>
      <w:r w:rsidR="00281C5F" w:rsidRPr="007D3C7E">
        <w:rPr>
          <w:rFonts w:ascii="Times New Roman" w:hAnsi="Times New Roman" w:cs="Times New Roman"/>
          <w:sz w:val="22"/>
          <w:szCs w:val="22"/>
        </w:rPr>
        <w:t xml:space="preserve"> de conflit d’</w:t>
      </w:r>
      <w:r w:rsidR="002130FF" w:rsidRPr="007D3C7E">
        <w:rPr>
          <w:rFonts w:ascii="Times New Roman" w:hAnsi="Times New Roman" w:cs="Times New Roman"/>
          <w:sz w:val="22"/>
          <w:szCs w:val="22"/>
        </w:rPr>
        <w:t>intérêt</w:t>
      </w:r>
      <w:r w:rsidR="00F467EC">
        <w:rPr>
          <w:rFonts w:ascii="Times New Roman" w:hAnsi="Times New Roman" w:cs="Times New Roman"/>
          <w:sz w:val="22"/>
          <w:szCs w:val="22"/>
        </w:rPr>
        <w:t>s</w:t>
      </w:r>
      <w:r w:rsidR="00281C5F" w:rsidRPr="007D3C7E">
        <w:rPr>
          <w:rFonts w:ascii="Times New Roman" w:hAnsi="Times New Roman" w:cs="Times New Roman"/>
          <w:sz w:val="22"/>
          <w:szCs w:val="22"/>
        </w:rPr>
        <w:t xml:space="preserve"> puisque ces officines sont rémunérées par la ma</w:t>
      </w:r>
      <w:r w:rsidR="002130FF" w:rsidRPr="007D3C7E">
        <w:rPr>
          <w:rFonts w:ascii="Times New Roman" w:hAnsi="Times New Roman" w:cs="Times New Roman"/>
          <w:sz w:val="22"/>
          <w:szCs w:val="22"/>
        </w:rPr>
        <w:t>î</w:t>
      </w:r>
      <w:r w:rsidR="00281C5F" w:rsidRPr="007D3C7E">
        <w:rPr>
          <w:rFonts w:ascii="Times New Roman" w:hAnsi="Times New Roman" w:cs="Times New Roman"/>
          <w:sz w:val="22"/>
          <w:szCs w:val="22"/>
        </w:rPr>
        <w:t>trise d’œuvre et font souvent appel à des personne</w:t>
      </w:r>
      <w:r w:rsidR="00A00DA9">
        <w:rPr>
          <w:rFonts w:ascii="Times New Roman" w:hAnsi="Times New Roman" w:cs="Times New Roman"/>
          <w:sz w:val="22"/>
          <w:szCs w:val="22"/>
        </w:rPr>
        <w:t>ls mal formés et non qualifiés.</w:t>
      </w:r>
    </w:p>
    <w:p w14:paraId="1CAD7CC6" w14:textId="7B927BDE" w:rsidR="00281C5F" w:rsidRPr="007D3C7E" w:rsidRDefault="00281C5F" w:rsidP="001D309D">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lastRenderedPageBreak/>
        <w:t>Il faudra en cela suivre le rapport récent de l’IG</w:t>
      </w:r>
      <w:r w:rsidR="007927AE" w:rsidRPr="007D3C7E">
        <w:rPr>
          <w:rFonts w:ascii="Times New Roman" w:hAnsi="Times New Roman" w:cs="Times New Roman"/>
          <w:sz w:val="22"/>
          <w:szCs w:val="22"/>
        </w:rPr>
        <w:t>ED</w:t>
      </w:r>
      <w:r w:rsidRPr="007D3C7E">
        <w:rPr>
          <w:rFonts w:ascii="Times New Roman" w:hAnsi="Times New Roman" w:cs="Times New Roman"/>
          <w:sz w:val="22"/>
          <w:szCs w:val="22"/>
        </w:rPr>
        <w:t>D</w:t>
      </w:r>
      <w:r w:rsidR="00A00DA9">
        <w:rPr>
          <w:rFonts w:ascii="Times New Roman" w:hAnsi="Times New Roman" w:cs="Times New Roman"/>
          <w:sz w:val="22"/>
          <w:szCs w:val="22"/>
        </w:rPr>
        <w:t xml:space="preserve"> (Inspection générale de l’environnement et du développement durable)</w:t>
      </w:r>
      <w:r w:rsidRPr="007D3C7E">
        <w:rPr>
          <w:rFonts w:ascii="Times New Roman" w:hAnsi="Times New Roman" w:cs="Times New Roman"/>
          <w:sz w:val="22"/>
          <w:szCs w:val="22"/>
        </w:rPr>
        <w:t xml:space="preserve">, qui fait le bilan de </w:t>
      </w:r>
      <w:r w:rsidR="007927AE" w:rsidRPr="007D3C7E">
        <w:rPr>
          <w:rFonts w:ascii="Times New Roman" w:hAnsi="Times New Roman" w:cs="Times New Roman"/>
          <w:sz w:val="22"/>
          <w:szCs w:val="22"/>
        </w:rPr>
        <w:t>l’article</w:t>
      </w:r>
      <w:r w:rsidR="00727ADD">
        <w:rPr>
          <w:rFonts w:ascii="Times New Roman" w:hAnsi="Times New Roman" w:cs="Times New Roman"/>
          <w:sz w:val="22"/>
          <w:szCs w:val="22"/>
        </w:rPr>
        <w:t> </w:t>
      </w:r>
      <w:r w:rsidR="007927AE" w:rsidRPr="007D3C7E">
        <w:rPr>
          <w:rFonts w:ascii="Times New Roman" w:hAnsi="Times New Roman" w:cs="Times New Roman"/>
          <w:sz w:val="22"/>
          <w:szCs w:val="22"/>
        </w:rPr>
        <w:t xml:space="preserve">64 de </w:t>
      </w:r>
      <w:r w:rsidRPr="007D3C7E">
        <w:rPr>
          <w:rFonts w:ascii="Times New Roman" w:hAnsi="Times New Roman" w:cs="Times New Roman"/>
          <w:sz w:val="22"/>
          <w:szCs w:val="22"/>
        </w:rPr>
        <w:t>la loi ELAN sur le logement évolutif et qui démontre, comme nous l’avions dit en 2018, que ce n’est pas l’access</w:t>
      </w:r>
      <w:r w:rsidR="002130FF" w:rsidRPr="007D3C7E">
        <w:rPr>
          <w:rFonts w:ascii="Times New Roman" w:hAnsi="Times New Roman" w:cs="Times New Roman"/>
          <w:sz w:val="22"/>
          <w:szCs w:val="22"/>
        </w:rPr>
        <w:t>ibilité</w:t>
      </w:r>
      <w:r w:rsidRPr="007D3C7E">
        <w:rPr>
          <w:rFonts w:ascii="Times New Roman" w:hAnsi="Times New Roman" w:cs="Times New Roman"/>
          <w:sz w:val="22"/>
          <w:szCs w:val="22"/>
        </w:rPr>
        <w:t xml:space="preserve"> qui est en cause dans le co</w:t>
      </w:r>
      <w:r w:rsidR="002130FF" w:rsidRPr="007D3C7E">
        <w:rPr>
          <w:rFonts w:ascii="Times New Roman" w:hAnsi="Times New Roman" w:cs="Times New Roman"/>
          <w:sz w:val="22"/>
          <w:szCs w:val="22"/>
        </w:rPr>
        <w:t>û</w:t>
      </w:r>
      <w:r w:rsidRPr="007D3C7E">
        <w:rPr>
          <w:rFonts w:ascii="Times New Roman" w:hAnsi="Times New Roman" w:cs="Times New Roman"/>
          <w:sz w:val="22"/>
          <w:szCs w:val="22"/>
        </w:rPr>
        <w:t xml:space="preserve">t de production du logement, et surtout qu’il est possible de produire du logement accessible sans que cela nécessite </w:t>
      </w:r>
      <w:r w:rsidR="00DF35A2" w:rsidRPr="007D3C7E">
        <w:rPr>
          <w:rFonts w:ascii="Times New Roman" w:hAnsi="Times New Roman" w:cs="Times New Roman"/>
          <w:sz w:val="22"/>
          <w:szCs w:val="22"/>
        </w:rPr>
        <w:t xml:space="preserve">autant </w:t>
      </w:r>
      <w:r w:rsidRPr="007D3C7E">
        <w:rPr>
          <w:rFonts w:ascii="Times New Roman" w:hAnsi="Times New Roman" w:cs="Times New Roman"/>
          <w:sz w:val="22"/>
          <w:szCs w:val="22"/>
        </w:rPr>
        <w:t>de m</w:t>
      </w:r>
      <w:r w:rsidR="002130FF" w:rsidRPr="007D3C7E">
        <w:rPr>
          <w:rFonts w:ascii="Times New Roman" w:hAnsi="Times New Roman" w:cs="Times New Roman"/>
          <w:sz w:val="22"/>
          <w:szCs w:val="22"/>
        </w:rPr>
        <w:t>ètres carrés</w:t>
      </w:r>
      <w:r w:rsidRPr="007D3C7E">
        <w:rPr>
          <w:rFonts w:ascii="Times New Roman" w:hAnsi="Times New Roman" w:cs="Times New Roman"/>
          <w:sz w:val="22"/>
          <w:szCs w:val="22"/>
        </w:rPr>
        <w:t xml:space="preserve"> supplémentaires</w:t>
      </w:r>
      <w:r w:rsidR="00DF35A2" w:rsidRPr="007D3C7E">
        <w:rPr>
          <w:rFonts w:ascii="Times New Roman" w:hAnsi="Times New Roman" w:cs="Times New Roman"/>
          <w:sz w:val="22"/>
          <w:szCs w:val="22"/>
        </w:rPr>
        <w:t xml:space="preserve"> que l’affirmait l’exposé des motifs de la loi</w:t>
      </w:r>
      <w:r w:rsidRPr="007D3C7E">
        <w:rPr>
          <w:rFonts w:ascii="Times New Roman" w:hAnsi="Times New Roman" w:cs="Times New Roman"/>
          <w:sz w:val="22"/>
          <w:szCs w:val="22"/>
        </w:rPr>
        <w:t>. En effet, il y a effectivement un p</w:t>
      </w:r>
      <w:r w:rsidR="002130FF" w:rsidRPr="007D3C7E">
        <w:rPr>
          <w:rFonts w:ascii="Times New Roman" w:hAnsi="Times New Roman" w:cs="Times New Roman"/>
          <w:sz w:val="22"/>
          <w:szCs w:val="22"/>
        </w:rPr>
        <w:t>ro</w:t>
      </w:r>
      <w:r w:rsidRPr="007D3C7E">
        <w:rPr>
          <w:rFonts w:ascii="Times New Roman" w:hAnsi="Times New Roman" w:cs="Times New Roman"/>
          <w:sz w:val="22"/>
          <w:szCs w:val="22"/>
        </w:rPr>
        <w:t>b</w:t>
      </w:r>
      <w:r w:rsidR="002130FF" w:rsidRPr="007D3C7E">
        <w:rPr>
          <w:rFonts w:ascii="Times New Roman" w:hAnsi="Times New Roman" w:cs="Times New Roman"/>
          <w:sz w:val="22"/>
          <w:szCs w:val="22"/>
        </w:rPr>
        <w:t>lème</w:t>
      </w:r>
      <w:r w:rsidRPr="007D3C7E">
        <w:rPr>
          <w:rFonts w:ascii="Times New Roman" w:hAnsi="Times New Roman" w:cs="Times New Roman"/>
          <w:sz w:val="22"/>
          <w:szCs w:val="22"/>
        </w:rPr>
        <w:t xml:space="preserve"> de formation des architectes français qui continuent à construire leurs projets sur des critères essentiellement esthétiques, comme ils l’ont </w:t>
      </w:r>
      <w:r w:rsidR="00A96954" w:rsidRPr="007D3C7E">
        <w:rPr>
          <w:rFonts w:ascii="Times New Roman" w:hAnsi="Times New Roman" w:cs="Times New Roman"/>
          <w:sz w:val="22"/>
          <w:szCs w:val="22"/>
        </w:rPr>
        <w:t>toujours</w:t>
      </w:r>
      <w:r w:rsidRPr="007D3C7E">
        <w:rPr>
          <w:rFonts w:ascii="Times New Roman" w:hAnsi="Times New Roman" w:cs="Times New Roman"/>
          <w:sz w:val="22"/>
          <w:szCs w:val="22"/>
        </w:rPr>
        <w:t xml:space="preserve"> appris</w:t>
      </w:r>
      <w:r w:rsidR="001123C4" w:rsidRPr="007D3C7E">
        <w:rPr>
          <w:rFonts w:ascii="Times New Roman" w:hAnsi="Times New Roman" w:cs="Times New Roman"/>
          <w:sz w:val="22"/>
          <w:szCs w:val="22"/>
        </w:rPr>
        <w:t>,</w:t>
      </w:r>
      <w:r w:rsidRPr="007D3C7E">
        <w:rPr>
          <w:rFonts w:ascii="Times New Roman" w:hAnsi="Times New Roman" w:cs="Times New Roman"/>
          <w:sz w:val="22"/>
          <w:szCs w:val="22"/>
        </w:rPr>
        <w:t xml:space="preserve"> et sans intégrer la conception universelle et l’acces</w:t>
      </w:r>
      <w:r w:rsidR="002130FF" w:rsidRPr="007D3C7E">
        <w:rPr>
          <w:rFonts w:ascii="Times New Roman" w:hAnsi="Times New Roman" w:cs="Times New Roman"/>
          <w:sz w:val="22"/>
          <w:szCs w:val="22"/>
        </w:rPr>
        <w:t>sibilité</w:t>
      </w:r>
      <w:r w:rsidRPr="007D3C7E">
        <w:rPr>
          <w:rFonts w:ascii="Times New Roman" w:hAnsi="Times New Roman" w:cs="Times New Roman"/>
          <w:sz w:val="22"/>
          <w:szCs w:val="22"/>
        </w:rPr>
        <w:t xml:space="preserve"> à la réflexion de départ</w:t>
      </w:r>
      <w:r w:rsidR="002130FF" w:rsidRPr="007D3C7E">
        <w:rPr>
          <w:rFonts w:ascii="Times New Roman" w:hAnsi="Times New Roman" w:cs="Times New Roman"/>
          <w:sz w:val="22"/>
          <w:szCs w:val="22"/>
        </w:rPr>
        <w:t>,</w:t>
      </w:r>
      <w:r w:rsidRPr="007D3C7E">
        <w:rPr>
          <w:rFonts w:ascii="Times New Roman" w:hAnsi="Times New Roman" w:cs="Times New Roman"/>
          <w:sz w:val="22"/>
          <w:szCs w:val="22"/>
        </w:rPr>
        <w:t xml:space="preserve"> de façon à optimiser le</w:t>
      </w:r>
      <w:r w:rsidR="002130FF" w:rsidRPr="007D3C7E">
        <w:rPr>
          <w:rFonts w:ascii="Times New Roman" w:hAnsi="Times New Roman" w:cs="Times New Roman"/>
          <w:sz w:val="22"/>
          <w:szCs w:val="22"/>
        </w:rPr>
        <w:t>s</w:t>
      </w:r>
      <w:r w:rsidRPr="007D3C7E">
        <w:rPr>
          <w:rFonts w:ascii="Times New Roman" w:hAnsi="Times New Roman" w:cs="Times New Roman"/>
          <w:sz w:val="22"/>
          <w:szCs w:val="22"/>
        </w:rPr>
        <w:t xml:space="preserve"> surfaces utilisées en jouant sur les agencements des pièces entre elles.</w:t>
      </w:r>
    </w:p>
    <w:p w14:paraId="674FA858" w14:textId="77777777" w:rsidR="00A81C7A" w:rsidRPr="007D3C7E" w:rsidRDefault="00A81C7A" w:rsidP="007D3C7E">
      <w:pPr>
        <w:pStyle w:val="Sansinterligne"/>
        <w:spacing w:before="120" w:line="360" w:lineRule="auto"/>
        <w:rPr>
          <w:rFonts w:ascii="Times New Roman" w:hAnsi="Times New Roman" w:cs="Times New Roman"/>
          <w:sz w:val="22"/>
          <w:szCs w:val="22"/>
        </w:rPr>
      </w:pPr>
    </w:p>
    <w:p w14:paraId="36252790" w14:textId="3F2D6FCC" w:rsidR="00AC28B8" w:rsidRPr="001D309D" w:rsidRDefault="001D309D" w:rsidP="007D3C7E">
      <w:pPr>
        <w:pStyle w:val="Titre5"/>
        <w:spacing w:before="120" w:after="0" w:line="360" w:lineRule="auto"/>
        <w:rPr>
          <w:rFonts w:ascii="Times New Roman" w:hAnsi="Times New Roman" w:cs="Times New Roman"/>
          <w:b/>
          <w:color w:val="auto"/>
          <w:sz w:val="22"/>
          <w:szCs w:val="22"/>
        </w:rPr>
      </w:pPr>
      <w:r w:rsidRPr="001D309D">
        <w:rPr>
          <w:rFonts w:ascii="Times New Roman" w:hAnsi="Times New Roman" w:cs="Times New Roman"/>
          <w:b/>
          <w:color w:val="auto"/>
          <w:sz w:val="22"/>
          <w:szCs w:val="22"/>
        </w:rPr>
        <w:t>LA FLEXIBILITÉ ET RÉVERSIBILITÉ DU BÂTI</w:t>
      </w:r>
    </w:p>
    <w:p w14:paraId="5F26F181" w14:textId="498F5C63" w:rsidR="00FF276D" w:rsidRDefault="001D309D" w:rsidP="00FF276D">
      <w:pPr>
        <w:pStyle w:val="Sansinterligne"/>
        <w:spacing w:before="120" w:line="360" w:lineRule="auto"/>
        <w:rPr>
          <w:rFonts w:ascii="Times New Roman" w:hAnsi="Times New Roman" w:cs="Times New Roman"/>
          <w:sz w:val="22"/>
          <w:szCs w:val="22"/>
        </w:rPr>
      </w:pPr>
      <w:r>
        <w:rPr>
          <w:rFonts w:ascii="Times New Roman" w:hAnsi="Times New Roman" w:cs="Times New Roman"/>
          <w:sz w:val="22"/>
          <w:szCs w:val="22"/>
        </w:rPr>
        <w:t>A</w:t>
      </w:r>
      <w:r w:rsidRPr="007D3C7E">
        <w:rPr>
          <w:rFonts w:ascii="Times New Roman" w:hAnsi="Times New Roman" w:cs="Times New Roman"/>
          <w:sz w:val="22"/>
          <w:szCs w:val="22"/>
        </w:rPr>
        <w:t>ujourd’hui</w:t>
      </w:r>
      <w:r>
        <w:rPr>
          <w:rFonts w:ascii="Times New Roman" w:hAnsi="Times New Roman" w:cs="Times New Roman"/>
          <w:sz w:val="22"/>
          <w:szCs w:val="22"/>
        </w:rPr>
        <w:t>,</w:t>
      </w:r>
      <w:r w:rsidRPr="007D3C7E">
        <w:rPr>
          <w:rFonts w:ascii="Times New Roman" w:hAnsi="Times New Roman" w:cs="Times New Roman"/>
          <w:sz w:val="22"/>
          <w:szCs w:val="22"/>
        </w:rPr>
        <w:t xml:space="preserve"> </w:t>
      </w:r>
      <w:r>
        <w:rPr>
          <w:rFonts w:ascii="Times New Roman" w:hAnsi="Times New Roman" w:cs="Times New Roman"/>
          <w:sz w:val="22"/>
          <w:szCs w:val="22"/>
        </w:rPr>
        <w:t>i</w:t>
      </w:r>
      <w:r w:rsidR="00281C5F" w:rsidRPr="007D3C7E">
        <w:rPr>
          <w:rFonts w:ascii="Times New Roman" w:hAnsi="Times New Roman" w:cs="Times New Roman"/>
          <w:sz w:val="22"/>
          <w:szCs w:val="22"/>
        </w:rPr>
        <w:t>l est urgent aussi d’avoir une réflexion sur les logements construits en rez</w:t>
      </w:r>
      <w:r w:rsidR="002130FF" w:rsidRPr="007D3C7E">
        <w:rPr>
          <w:rFonts w:ascii="Times New Roman" w:hAnsi="Times New Roman" w:cs="Times New Roman"/>
          <w:sz w:val="22"/>
          <w:szCs w:val="22"/>
        </w:rPr>
        <w:t>-</w:t>
      </w:r>
      <w:r w:rsidR="00281C5F" w:rsidRPr="007D3C7E">
        <w:rPr>
          <w:rFonts w:ascii="Times New Roman" w:hAnsi="Times New Roman" w:cs="Times New Roman"/>
          <w:sz w:val="22"/>
          <w:szCs w:val="22"/>
        </w:rPr>
        <w:t>de</w:t>
      </w:r>
      <w:r w:rsidR="002130FF" w:rsidRPr="007D3C7E">
        <w:rPr>
          <w:rFonts w:ascii="Times New Roman" w:hAnsi="Times New Roman" w:cs="Times New Roman"/>
          <w:sz w:val="22"/>
          <w:szCs w:val="22"/>
        </w:rPr>
        <w:t>-</w:t>
      </w:r>
      <w:r w:rsidR="00281C5F" w:rsidRPr="007D3C7E">
        <w:rPr>
          <w:rFonts w:ascii="Times New Roman" w:hAnsi="Times New Roman" w:cs="Times New Roman"/>
          <w:sz w:val="22"/>
          <w:szCs w:val="22"/>
        </w:rPr>
        <w:t xml:space="preserve">chaussée dans lesquels on loge préférentiellement les </w:t>
      </w:r>
      <w:r w:rsidR="002130FF" w:rsidRPr="007D3C7E">
        <w:rPr>
          <w:rFonts w:ascii="Times New Roman" w:hAnsi="Times New Roman" w:cs="Times New Roman"/>
          <w:sz w:val="22"/>
          <w:szCs w:val="22"/>
        </w:rPr>
        <w:t xml:space="preserve">personnes handicapées </w:t>
      </w:r>
      <w:r w:rsidR="00281C5F" w:rsidRPr="007D3C7E">
        <w:rPr>
          <w:rFonts w:ascii="Times New Roman" w:hAnsi="Times New Roman" w:cs="Times New Roman"/>
          <w:sz w:val="22"/>
          <w:szCs w:val="22"/>
        </w:rPr>
        <w:t xml:space="preserve">et </w:t>
      </w:r>
      <w:r w:rsidR="005A131F">
        <w:rPr>
          <w:rFonts w:ascii="Times New Roman" w:hAnsi="Times New Roman" w:cs="Times New Roman"/>
          <w:sz w:val="22"/>
          <w:szCs w:val="22"/>
        </w:rPr>
        <w:t xml:space="preserve">les </w:t>
      </w:r>
      <w:r w:rsidR="002130FF" w:rsidRPr="007D3C7E">
        <w:rPr>
          <w:rFonts w:ascii="Times New Roman" w:hAnsi="Times New Roman" w:cs="Times New Roman"/>
          <w:sz w:val="22"/>
          <w:szCs w:val="22"/>
        </w:rPr>
        <w:t xml:space="preserve">personnes âgées </w:t>
      </w:r>
      <w:r w:rsidR="00194A52" w:rsidRPr="007D3C7E">
        <w:rPr>
          <w:rFonts w:ascii="Times New Roman" w:hAnsi="Times New Roman" w:cs="Times New Roman"/>
          <w:sz w:val="22"/>
          <w:szCs w:val="22"/>
        </w:rPr>
        <w:t>et qui sont particulièrement exposés aux inondations et à des pluies torrentielles où l’on peut voir l’eau monter de 1, 2 ou 3</w:t>
      </w:r>
      <w:r w:rsidR="00727ADD">
        <w:rPr>
          <w:rFonts w:ascii="Times New Roman" w:hAnsi="Times New Roman" w:cs="Times New Roman"/>
          <w:sz w:val="22"/>
          <w:szCs w:val="22"/>
        </w:rPr>
        <w:t> </w:t>
      </w:r>
      <w:r w:rsidR="00194A52" w:rsidRPr="007D3C7E">
        <w:rPr>
          <w:rFonts w:ascii="Times New Roman" w:hAnsi="Times New Roman" w:cs="Times New Roman"/>
          <w:sz w:val="22"/>
          <w:szCs w:val="22"/>
        </w:rPr>
        <w:t>m en moins d’une heure, y compris en dehors des zones de crue des cours d’eau</w:t>
      </w:r>
      <w:r>
        <w:rPr>
          <w:rFonts w:ascii="Times New Roman" w:hAnsi="Times New Roman" w:cs="Times New Roman"/>
          <w:sz w:val="22"/>
          <w:szCs w:val="22"/>
        </w:rPr>
        <w:t>.</w:t>
      </w:r>
      <w:r w:rsidR="00FF276D">
        <w:rPr>
          <w:rFonts w:ascii="Times New Roman" w:hAnsi="Times New Roman" w:cs="Times New Roman"/>
          <w:sz w:val="22"/>
          <w:szCs w:val="22"/>
        </w:rPr>
        <w:t xml:space="preserve"> </w:t>
      </w:r>
      <w:r w:rsidR="00194A52" w:rsidRPr="007D3C7E">
        <w:rPr>
          <w:rFonts w:ascii="Times New Roman" w:hAnsi="Times New Roman" w:cs="Times New Roman"/>
          <w:sz w:val="22"/>
          <w:szCs w:val="22"/>
        </w:rPr>
        <w:t xml:space="preserve">Comment protège-t-on </w:t>
      </w:r>
      <w:r w:rsidR="002130FF" w:rsidRPr="007D3C7E">
        <w:rPr>
          <w:rFonts w:ascii="Times New Roman" w:hAnsi="Times New Roman" w:cs="Times New Roman"/>
          <w:sz w:val="22"/>
          <w:szCs w:val="22"/>
        </w:rPr>
        <w:t xml:space="preserve">alors </w:t>
      </w:r>
      <w:r w:rsidR="00194A52" w:rsidRPr="007D3C7E">
        <w:rPr>
          <w:rFonts w:ascii="Times New Roman" w:hAnsi="Times New Roman" w:cs="Times New Roman"/>
          <w:sz w:val="22"/>
          <w:szCs w:val="22"/>
        </w:rPr>
        <w:t>une population par déf</w:t>
      </w:r>
      <w:r w:rsidR="002130FF" w:rsidRPr="007D3C7E">
        <w:rPr>
          <w:rFonts w:ascii="Times New Roman" w:hAnsi="Times New Roman" w:cs="Times New Roman"/>
          <w:sz w:val="22"/>
          <w:szCs w:val="22"/>
        </w:rPr>
        <w:t>inition</w:t>
      </w:r>
      <w:r w:rsidR="00194A52" w:rsidRPr="007D3C7E">
        <w:rPr>
          <w:rFonts w:ascii="Times New Roman" w:hAnsi="Times New Roman" w:cs="Times New Roman"/>
          <w:sz w:val="22"/>
          <w:szCs w:val="22"/>
        </w:rPr>
        <w:t xml:space="preserve"> peu mobile et qui ne pou</w:t>
      </w:r>
      <w:r w:rsidR="00FF276D">
        <w:rPr>
          <w:rFonts w:ascii="Times New Roman" w:hAnsi="Times New Roman" w:cs="Times New Roman"/>
          <w:sz w:val="22"/>
          <w:szCs w:val="22"/>
        </w:rPr>
        <w:t>rra pas se réfugier à l’étage ?</w:t>
      </w:r>
    </w:p>
    <w:p w14:paraId="28A0B9A3" w14:textId="1BD81C55" w:rsidR="002130FF" w:rsidRPr="007D3C7E" w:rsidRDefault="0020555D" w:rsidP="00FF276D">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Il y a aussi nécessité</w:t>
      </w:r>
      <w:r w:rsidR="003873EC" w:rsidRPr="007D3C7E">
        <w:rPr>
          <w:rFonts w:ascii="Times New Roman" w:hAnsi="Times New Roman" w:cs="Times New Roman"/>
          <w:sz w:val="22"/>
          <w:szCs w:val="22"/>
        </w:rPr>
        <w:t xml:space="preserve"> prot</w:t>
      </w:r>
      <w:r w:rsidR="00FF276D">
        <w:rPr>
          <w:rFonts w:ascii="Times New Roman" w:hAnsi="Times New Roman" w:cs="Times New Roman"/>
          <w:sz w:val="22"/>
          <w:szCs w:val="22"/>
        </w:rPr>
        <w:t>ection</w:t>
      </w:r>
      <w:r w:rsidR="003873EC" w:rsidRPr="007D3C7E">
        <w:rPr>
          <w:rFonts w:ascii="Times New Roman" w:hAnsi="Times New Roman" w:cs="Times New Roman"/>
          <w:sz w:val="22"/>
          <w:szCs w:val="22"/>
        </w:rPr>
        <w:t xml:space="preserve"> face aux canicules et</w:t>
      </w:r>
      <w:r w:rsidRPr="007D3C7E">
        <w:rPr>
          <w:rFonts w:ascii="Times New Roman" w:hAnsi="Times New Roman" w:cs="Times New Roman"/>
          <w:sz w:val="22"/>
          <w:szCs w:val="22"/>
        </w:rPr>
        <w:t xml:space="preserve"> </w:t>
      </w:r>
      <w:r w:rsidR="00194A52" w:rsidRPr="007D3C7E">
        <w:rPr>
          <w:rFonts w:ascii="Times New Roman" w:hAnsi="Times New Roman" w:cs="Times New Roman"/>
          <w:sz w:val="22"/>
          <w:szCs w:val="22"/>
        </w:rPr>
        <w:t xml:space="preserve">de travailler </w:t>
      </w:r>
      <w:r w:rsidR="00FF276D">
        <w:rPr>
          <w:rFonts w:ascii="Times New Roman" w:hAnsi="Times New Roman" w:cs="Times New Roman"/>
          <w:sz w:val="22"/>
          <w:szCs w:val="22"/>
        </w:rPr>
        <w:t xml:space="preserve">et </w:t>
      </w:r>
      <w:r w:rsidR="00194A52" w:rsidRPr="007D3C7E">
        <w:rPr>
          <w:rFonts w:ascii="Times New Roman" w:hAnsi="Times New Roman" w:cs="Times New Roman"/>
          <w:sz w:val="22"/>
          <w:szCs w:val="22"/>
        </w:rPr>
        <w:t xml:space="preserve">sur la qualité de l’air des bâtiments pour nous </w:t>
      </w:r>
      <w:r w:rsidR="00FF276D">
        <w:rPr>
          <w:rFonts w:ascii="Times New Roman" w:hAnsi="Times New Roman" w:cs="Times New Roman"/>
          <w:sz w:val="22"/>
          <w:szCs w:val="22"/>
        </w:rPr>
        <w:t>préserver</w:t>
      </w:r>
      <w:r w:rsidR="00194A52" w:rsidRPr="007D3C7E">
        <w:rPr>
          <w:rFonts w:ascii="Times New Roman" w:hAnsi="Times New Roman" w:cs="Times New Roman"/>
          <w:sz w:val="22"/>
          <w:szCs w:val="22"/>
        </w:rPr>
        <w:t xml:space="preserve"> des actuelles et futures épidémies de virus respiratoires, </w:t>
      </w:r>
      <w:r w:rsidR="00FF276D">
        <w:rPr>
          <w:rFonts w:ascii="Times New Roman" w:hAnsi="Times New Roman" w:cs="Times New Roman"/>
          <w:sz w:val="22"/>
          <w:szCs w:val="22"/>
        </w:rPr>
        <w:t>et</w:t>
      </w:r>
      <w:r w:rsidR="00194A52" w:rsidRPr="007D3C7E">
        <w:rPr>
          <w:rFonts w:ascii="Times New Roman" w:hAnsi="Times New Roman" w:cs="Times New Roman"/>
          <w:sz w:val="22"/>
          <w:szCs w:val="22"/>
        </w:rPr>
        <w:t xml:space="preserve"> sur des formes de climatisation qui </w:t>
      </w:r>
      <w:r w:rsidR="00FF276D">
        <w:rPr>
          <w:rFonts w:ascii="Times New Roman" w:hAnsi="Times New Roman" w:cs="Times New Roman"/>
          <w:sz w:val="22"/>
          <w:szCs w:val="22"/>
        </w:rPr>
        <w:t>sauvegardent</w:t>
      </w:r>
      <w:r w:rsidR="00194A52" w:rsidRPr="007D3C7E">
        <w:rPr>
          <w:rFonts w:ascii="Times New Roman" w:hAnsi="Times New Roman" w:cs="Times New Roman"/>
          <w:sz w:val="22"/>
          <w:szCs w:val="22"/>
        </w:rPr>
        <w:t xml:space="preserve"> la santé des plus fragiles sans pour autant participer au réchauffement climatique comme le fait l</w:t>
      </w:r>
      <w:r w:rsidR="005A131F">
        <w:rPr>
          <w:rFonts w:ascii="Times New Roman" w:hAnsi="Times New Roman" w:cs="Times New Roman"/>
          <w:sz w:val="22"/>
          <w:szCs w:val="22"/>
        </w:rPr>
        <w:t>a climatisation traditionnelle.</w:t>
      </w:r>
    </w:p>
    <w:p w14:paraId="647F16DC" w14:textId="07A85CDB" w:rsidR="00281C5F" w:rsidRPr="007D3C7E" w:rsidRDefault="005A131F" w:rsidP="001C140A">
      <w:pPr>
        <w:pStyle w:val="Sansinterligne"/>
        <w:spacing w:before="120" w:line="360" w:lineRule="auto"/>
        <w:jc w:val="both"/>
        <w:rPr>
          <w:rFonts w:ascii="Times New Roman" w:hAnsi="Times New Roman" w:cs="Times New Roman"/>
          <w:sz w:val="22"/>
          <w:szCs w:val="22"/>
        </w:rPr>
      </w:pPr>
      <w:r>
        <w:rPr>
          <w:rFonts w:ascii="Times New Roman" w:hAnsi="Times New Roman" w:cs="Times New Roman"/>
          <w:sz w:val="22"/>
          <w:szCs w:val="22"/>
        </w:rPr>
        <w:t xml:space="preserve">Sur la réversibilité, et compte </w:t>
      </w:r>
      <w:r w:rsidR="00194A52" w:rsidRPr="007D3C7E">
        <w:rPr>
          <w:rFonts w:ascii="Times New Roman" w:hAnsi="Times New Roman" w:cs="Times New Roman"/>
          <w:sz w:val="22"/>
          <w:szCs w:val="22"/>
        </w:rPr>
        <w:t xml:space="preserve">tenu de l’exigence du coût écologique de la construction, </w:t>
      </w:r>
      <w:r w:rsidR="002130FF" w:rsidRPr="007D3C7E">
        <w:rPr>
          <w:rFonts w:ascii="Times New Roman" w:hAnsi="Times New Roman" w:cs="Times New Roman"/>
          <w:sz w:val="22"/>
          <w:szCs w:val="22"/>
        </w:rPr>
        <w:t xml:space="preserve">il convient d’explorer </w:t>
      </w:r>
      <w:r w:rsidR="00194A52" w:rsidRPr="007D3C7E">
        <w:rPr>
          <w:rFonts w:ascii="Times New Roman" w:hAnsi="Times New Roman" w:cs="Times New Roman"/>
          <w:sz w:val="22"/>
          <w:szCs w:val="22"/>
        </w:rPr>
        <w:t>la piste du p</w:t>
      </w:r>
      <w:r w:rsidR="00281C5F" w:rsidRPr="007D3C7E">
        <w:rPr>
          <w:rFonts w:ascii="Times New Roman" w:hAnsi="Times New Roman" w:cs="Times New Roman"/>
          <w:sz w:val="22"/>
          <w:szCs w:val="22"/>
        </w:rPr>
        <w:t>ermis de construire sans affectation</w:t>
      </w:r>
      <w:r>
        <w:rPr>
          <w:rFonts w:ascii="Times New Roman" w:hAnsi="Times New Roman" w:cs="Times New Roman"/>
          <w:sz w:val="22"/>
          <w:szCs w:val="22"/>
        </w:rPr>
        <w:t>,</w:t>
      </w:r>
      <w:r w:rsidR="00194A52" w:rsidRPr="007D3C7E">
        <w:rPr>
          <w:rFonts w:ascii="Times New Roman" w:hAnsi="Times New Roman" w:cs="Times New Roman"/>
          <w:sz w:val="22"/>
          <w:szCs w:val="22"/>
        </w:rPr>
        <w:t xml:space="preserve"> qui permet de construire des bâtiments qui pourront facilement changer d’usage au fil du temps, en reprenant le meilleur des deux réglementations, b</w:t>
      </w:r>
      <w:r w:rsidR="002130FF" w:rsidRPr="007D3C7E">
        <w:rPr>
          <w:rFonts w:ascii="Times New Roman" w:hAnsi="Times New Roman" w:cs="Times New Roman"/>
          <w:sz w:val="22"/>
          <w:szCs w:val="22"/>
        </w:rPr>
        <w:t>âtiments</w:t>
      </w:r>
      <w:r w:rsidR="00194A52" w:rsidRPr="007D3C7E">
        <w:rPr>
          <w:rFonts w:ascii="Times New Roman" w:hAnsi="Times New Roman" w:cs="Times New Roman"/>
          <w:sz w:val="22"/>
          <w:szCs w:val="22"/>
        </w:rPr>
        <w:t xml:space="preserve"> d’habitation</w:t>
      </w:r>
      <w:r w:rsidR="00551BB1" w:rsidRPr="007D3C7E">
        <w:rPr>
          <w:rFonts w:ascii="Times New Roman" w:hAnsi="Times New Roman" w:cs="Times New Roman"/>
          <w:sz w:val="22"/>
          <w:szCs w:val="22"/>
        </w:rPr>
        <w:t xml:space="preserve"> collectifs</w:t>
      </w:r>
      <w:r w:rsidR="00194A52" w:rsidRPr="007D3C7E">
        <w:rPr>
          <w:rFonts w:ascii="Times New Roman" w:hAnsi="Times New Roman" w:cs="Times New Roman"/>
          <w:sz w:val="22"/>
          <w:szCs w:val="22"/>
        </w:rPr>
        <w:t xml:space="preserve"> et ERP</w:t>
      </w:r>
      <w:r w:rsidR="002130FF" w:rsidRPr="007D3C7E">
        <w:rPr>
          <w:rFonts w:ascii="Times New Roman" w:hAnsi="Times New Roman" w:cs="Times New Roman"/>
          <w:sz w:val="22"/>
          <w:szCs w:val="22"/>
        </w:rPr>
        <w:t>. On pourra ainsi</w:t>
      </w:r>
      <w:r w:rsidR="002C199C" w:rsidRPr="007D3C7E">
        <w:rPr>
          <w:rFonts w:ascii="Times New Roman" w:hAnsi="Times New Roman" w:cs="Times New Roman"/>
          <w:sz w:val="22"/>
          <w:szCs w:val="22"/>
        </w:rPr>
        <w:t xml:space="preserve"> </w:t>
      </w:r>
      <w:r w:rsidR="002130FF" w:rsidRPr="007D3C7E">
        <w:rPr>
          <w:rFonts w:ascii="Times New Roman" w:hAnsi="Times New Roman" w:cs="Times New Roman"/>
          <w:sz w:val="22"/>
          <w:szCs w:val="22"/>
        </w:rPr>
        <w:t xml:space="preserve">concevoir </w:t>
      </w:r>
      <w:r w:rsidR="00194A52" w:rsidRPr="007D3C7E">
        <w:rPr>
          <w:rFonts w:ascii="Times New Roman" w:hAnsi="Times New Roman" w:cs="Times New Roman"/>
          <w:sz w:val="22"/>
          <w:szCs w:val="22"/>
        </w:rPr>
        <w:t>les bâtiments différemment</w:t>
      </w:r>
      <w:r w:rsidR="001C140A">
        <w:rPr>
          <w:rFonts w:ascii="Times New Roman" w:hAnsi="Times New Roman" w:cs="Times New Roman"/>
          <w:sz w:val="22"/>
          <w:szCs w:val="22"/>
        </w:rPr>
        <w:t>,</w:t>
      </w:r>
      <w:r w:rsidR="00194A52" w:rsidRPr="007D3C7E">
        <w:rPr>
          <w:rFonts w:ascii="Times New Roman" w:hAnsi="Times New Roman" w:cs="Times New Roman"/>
          <w:sz w:val="22"/>
          <w:szCs w:val="22"/>
        </w:rPr>
        <w:t xml:space="preserve"> avec des planchers techniques et sans </w:t>
      </w:r>
      <w:r w:rsidR="002130FF" w:rsidRPr="007D3C7E">
        <w:rPr>
          <w:rFonts w:ascii="Times New Roman" w:hAnsi="Times New Roman" w:cs="Times New Roman"/>
          <w:sz w:val="22"/>
          <w:szCs w:val="22"/>
        </w:rPr>
        <w:t xml:space="preserve">refend, </w:t>
      </w:r>
      <w:r w:rsidR="00194A52" w:rsidRPr="007D3C7E">
        <w:rPr>
          <w:rFonts w:ascii="Times New Roman" w:hAnsi="Times New Roman" w:cs="Times New Roman"/>
          <w:sz w:val="22"/>
          <w:szCs w:val="22"/>
        </w:rPr>
        <w:t>composé</w:t>
      </w:r>
      <w:r w:rsidR="001C140A">
        <w:rPr>
          <w:rFonts w:ascii="Times New Roman" w:hAnsi="Times New Roman" w:cs="Times New Roman"/>
          <w:sz w:val="22"/>
          <w:szCs w:val="22"/>
        </w:rPr>
        <w:t>s</w:t>
      </w:r>
      <w:r w:rsidR="00194A52" w:rsidRPr="007D3C7E">
        <w:rPr>
          <w:rFonts w:ascii="Times New Roman" w:hAnsi="Times New Roman" w:cs="Times New Roman"/>
          <w:sz w:val="22"/>
          <w:szCs w:val="22"/>
        </w:rPr>
        <w:t xml:space="preserve"> </w:t>
      </w:r>
      <w:r w:rsidR="00486E6D">
        <w:rPr>
          <w:rFonts w:ascii="Times New Roman" w:hAnsi="Times New Roman" w:cs="Times New Roman"/>
          <w:sz w:val="22"/>
          <w:szCs w:val="22"/>
        </w:rPr>
        <w:t>sur la base</w:t>
      </w:r>
      <w:r w:rsidR="00194A52" w:rsidRPr="007D3C7E">
        <w:rPr>
          <w:rFonts w:ascii="Times New Roman" w:hAnsi="Times New Roman" w:cs="Times New Roman"/>
          <w:sz w:val="22"/>
          <w:szCs w:val="22"/>
        </w:rPr>
        <w:t xml:space="preserve"> de cellules de 20</w:t>
      </w:r>
      <w:r>
        <w:rPr>
          <w:rFonts w:ascii="Times New Roman" w:hAnsi="Times New Roman" w:cs="Times New Roman"/>
          <w:sz w:val="22"/>
          <w:szCs w:val="22"/>
        </w:rPr>
        <w:t> </w:t>
      </w:r>
      <w:r w:rsidR="00F467EC">
        <w:rPr>
          <w:rFonts w:ascii="Times New Roman" w:hAnsi="Times New Roman" w:cs="Times New Roman"/>
          <w:sz w:val="22"/>
          <w:szCs w:val="22"/>
        </w:rPr>
        <w:t>m</w:t>
      </w:r>
      <w:r w:rsidR="00F467EC" w:rsidRPr="00F467EC">
        <w:rPr>
          <w:rFonts w:ascii="Times New Roman" w:hAnsi="Times New Roman" w:cs="Times New Roman"/>
          <w:sz w:val="22"/>
          <w:szCs w:val="22"/>
          <w:vertAlign w:val="superscript"/>
        </w:rPr>
        <w:t>2</w:t>
      </w:r>
      <w:r w:rsidR="00486E6D">
        <w:rPr>
          <w:rFonts w:ascii="Times New Roman" w:hAnsi="Times New Roman" w:cs="Times New Roman"/>
          <w:sz w:val="22"/>
          <w:szCs w:val="22"/>
        </w:rPr>
        <w:t xml:space="preserve"> qui permettront</w:t>
      </w:r>
      <w:r w:rsidR="00194A52" w:rsidRPr="007D3C7E">
        <w:rPr>
          <w:rFonts w:ascii="Times New Roman" w:hAnsi="Times New Roman" w:cs="Times New Roman"/>
          <w:sz w:val="22"/>
          <w:szCs w:val="22"/>
        </w:rPr>
        <w:t xml:space="preserve"> </w:t>
      </w:r>
      <w:r w:rsidR="00486E6D">
        <w:rPr>
          <w:rFonts w:ascii="Times New Roman" w:hAnsi="Times New Roman" w:cs="Times New Roman"/>
          <w:sz w:val="22"/>
          <w:szCs w:val="22"/>
        </w:rPr>
        <w:t>d’</w:t>
      </w:r>
      <w:r w:rsidR="00194A52" w:rsidRPr="007D3C7E">
        <w:rPr>
          <w:rFonts w:ascii="Times New Roman" w:hAnsi="Times New Roman" w:cs="Times New Roman"/>
          <w:sz w:val="22"/>
          <w:szCs w:val="22"/>
        </w:rPr>
        <w:t>agrandi</w:t>
      </w:r>
      <w:r w:rsidR="00486E6D">
        <w:rPr>
          <w:rFonts w:ascii="Times New Roman" w:hAnsi="Times New Roman" w:cs="Times New Roman"/>
          <w:sz w:val="22"/>
          <w:szCs w:val="22"/>
        </w:rPr>
        <w:t>r</w:t>
      </w:r>
      <w:r w:rsidR="00194A52" w:rsidRPr="007D3C7E">
        <w:rPr>
          <w:rFonts w:ascii="Times New Roman" w:hAnsi="Times New Roman" w:cs="Times New Roman"/>
          <w:sz w:val="22"/>
          <w:szCs w:val="22"/>
        </w:rPr>
        <w:t xml:space="preserve"> ou </w:t>
      </w:r>
      <w:r w:rsidR="00486E6D">
        <w:rPr>
          <w:rFonts w:ascii="Times New Roman" w:hAnsi="Times New Roman" w:cs="Times New Roman"/>
          <w:sz w:val="22"/>
          <w:szCs w:val="22"/>
        </w:rPr>
        <w:t>de réduire</w:t>
      </w:r>
      <w:r w:rsidR="00486E6D" w:rsidRPr="00486E6D">
        <w:rPr>
          <w:rFonts w:ascii="Times New Roman" w:hAnsi="Times New Roman" w:cs="Times New Roman"/>
          <w:sz w:val="22"/>
          <w:szCs w:val="22"/>
        </w:rPr>
        <w:t xml:space="preserve"> </w:t>
      </w:r>
      <w:r w:rsidR="00486E6D" w:rsidRPr="007D3C7E">
        <w:rPr>
          <w:rFonts w:ascii="Times New Roman" w:hAnsi="Times New Roman" w:cs="Times New Roman"/>
          <w:sz w:val="22"/>
          <w:szCs w:val="22"/>
        </w:rPr>
        <w:t>l</w:t>
      </w:r>
      <w:r w:rsidR="00486E6D">
        <w:rPr>
          <w:rFonts w:ascii="Times New Roman" w:hAnsi="Times New Roman" w:cs="Times New Roman"/>
          <w:sz w:val="22"/>
          <w:szCs w:val="22"/>
        </w:rPr>
        <w:t>a taille d</w:t>
      </w:r>
      <w:r w:rsidR="00486E6D" w:rsidRPr="007D3C7E">
        <w:rPr>
          <w:rFonts w:ascii="Times New Roman" w:hAnsi="Times New Roman" w:cs="Times New Roman"/>
          <w:sz w:val="22"/>
          <w:szCs w:val="22"/>
        </w:rPr>
        <w:t>es appartements</w:t>
      </w:r>
      <w:r w:rsidR="00194A52" w:rsidRPr="007D3C7E">
        <w:rPr>
          <w:rFonts w:ascii="Times New Roman" w:hAnsi="Times New Roman" w:cs="Times New Roman"/>
          <w:sz w:val="22"/>
          <w:szCs w:val="22"/>
        </w:rPr>
        <w:t xml:space="preserve">, comme le propose </w:t>
      </w:r>
      <w:r w:rsidR="00FF276D">
        <w:rPr>
          <w:rFonts w:ascii="Times New Roman" w:hAnsi="Times New Roman" w:cs="Times New Roman"/>
          <w:sz w:val="22"/>
          <w:szCs w:val="22"/>
        </w:rPr>
        <w:t xml:space="preserve">l’entreprise </w:t>
      </w:r>
      <w:r w:rsidR="00194A52" w:rsidRPr="007D3C7E">
        <w:rPr>
          <w:rFonts w:ascii="Times New Roman" w:hAnsi="Times New Roman" w:cs="Times New Roman"/>
          <w:sz w:val="22"/>
          <w:szCs w:val="22"/>
        </w:rPr>
        <w:t>Crescendo</w:t>
      </w:r>
      <w:r w:rsidR="00C45DE8" w:rsidRPr="007D3C7E">
        <w:rPr>
          <w:rFonts w:ascii="Times New Roman" w:hAnsi="Times New Roman" w:cs="Times New Roman"/>
          <w:sz w:val="22"/>
          <w:szCs w:val="22"/>
        </w:rPr>
        <w:t xml:space="preserve">, </w:t>
      </w:r>
      <w:r w:rsidR="002130FF" w:rsidRPr="007D3C7E">
        <w:rPr>
          <w:rFonts w:ascii="Times New Roman" w:hAnsi="Times New Roman" w:cs="Times New Roman"/>
          <w:sz w:val="22"/>
          <w:szCs w:val="22"/>
        </w:rPr>
        <w:t xml:space="preserve">et </w:t>
      </w:r>
      <w:r w:rsidR="00486E6D">
        <w:rPr>
          <w:rFonts w:ascii="Times New Roman" w:hAnsi="Times New Roman" w:cs="Times New Roman"/>
          <w:sz w:val="22"/>
          <w:szCs w:val="22"/>
        </w:rPr>
        <w:t>autoriser</w:t>
      </w:r>
      <w:r w:rsidR="00C45DE8" w:rsidRPr="007D3C7E">
        <w:rPr>
          <w:rFonts w:ascii="Times New Roman" w:hAnsi="Times New Roman" w:cs="Times New Roman"/>
          <w:sz w:val="22"/>
          <w:szCs w:val="22"/>
        </w:rPr>
        <w:t xml:space="preserve"> </w:t>
      </w:r>
      <w:r w:rsidR="002130FF" w:rsidRPr="007D3C7E">
        <w:rPr>
          <w:rFonts w:ascii="Times New Roman" w:hAnsi="Times New Roman" w:cs="Times New Roman"/>
          <w:sz w:val="22"/>
          <w:szCs w:val="22"/>
        </w:rPr>
        <w:t xml:space="preserve">ainsi </w:t>
      </w:r>
      <w:r w:rsidR="00C45DE8" w:rsidRPr="007D3C7E">
        <w:rPr>
          <w:rFonts w:ascii="Times New Roman" w:hAnsi="Times New Roman" w:cs="Times New Roman"/>
          <w:sz w:val="22"/>
          <w:szCs w:val="22"/>
        </w:rPr>
        <w:t>t</w:t>
      </w:r>
      <w:r>
        <w:rPr>
          <w:rFonts w:ascii="Times New Roman" w:hAnsi="Times New Roman" w:cs="Times New Roman"/>
          <w:sz w:val="22"/>
          <w:szCs w:val="22"/>
        </w:rPr>
        <w:t>ous les aménagements possibles.</w:t>
      </w:r>
    </w:p>
    <w:p w14:paraId="58401D83" w14:textId="77777777" w:rsidR="00D721E7" w:rsidRPr="00D721E7" w:rsidRDefault="00D721E7" w:rsidP="001C140A">
      <w:pPr>
        <w:pStyle w:val="Sansinterligne"/>
        <w:spacing w:before="120" w:line="360" w:lineRule="auto"/>
        <w:jc w:val="both"/>
        <w:rPr>
          <w:rFonts w:ascii="Times New Roman" w:hAnsi="Times New Roman" w:cs="Times New Roman"/>
          <w:sz w:val="22"/>
          <w:szCs w:val="22"/>
        </w:rPr>
      </w:pPr>
    </w:p>
    <w:p w14:paraId="0A986563" w14:textId="5641AEF0" w:rsidR="00D721E7" w:rsidRPr="00D721E7" w:rsidRDefault="00D721E7" w:rsidP="001C140A">
      <w:pPr>
        <w:pStyle w:val="Sansinterligne"/>
        <w:spacing w:before="120" w:line="360" w:lineRule="auto"/>
        <w:jc w:val="both"/>
        <w:rPr>
          <w:rFonts w:ascii="Times New Roman" w:hAnsi="Times New Roman" w:cs="Times New Roman"/>
          <w:b/>
          <w:sz w:val="22"/>
          <w:szCs w:val="22"/>
        </w:rPr>
      </w:pPr>
      <w:r w:rsidRPr="00D721E7">
        <w:rPr>
          <w:rFonts w:ascii="Times New Roman" w:hAnsi="Times New Roman" w:cs="Times New Roman"/>
          <w:b/>
          <w:sz w:val="22"/>
          <w:szCs w:val="22"/>
        </w:rPr>
        <w:t>DES SOLUTIONS SONT POSSIBLES</w:t>
      </w:r>
    </w:p>
    <w:p w14:paraId="6E617221" w14:textId="7BC01298" w:rsidR="00C45DE8" w:rsidRPr="007D3C7E" w:rsidRDefault="00C45DE8" w:rsidP="001C140A">
      <w:pPr>
        <w:pStyle w:val="Sansinterligne"/>
        <w:spacing w:before="120" w:line="360" w:lineRule="auto"/>
        <w:jc w:val="both"/>
        <w:rPr>
          <w:rFonts w:ascii="Times New Roman" w:hAnsi="Times New Roman" w:cs="Times New Roman"/>
          <w:sz w:val="22"/>
          <w:szCs w:val="22"/>
        </w:rPr>
      </w:pPr>
      <w:r w:rsidRPr="00526997">
        <w:rPr>
          <w:rFonts w:ascii="Times New Roman" w:hAnsi="Times New Roman" w:cs="Times New Roman"/>
          <w:color w:val="0070C0"/>
          <w:sz w:val="22"/>
          <w:szCs w:val="22"/>
        </w:rPr>
        <w:t>La question de l’access</w:t>
      </w:r>
      <w:r w:rsidR="0074761D" w:rsidRPr="00526997">
        <w:rPr>
          <w:rFonts w:ascii="Times New Roman" w:hAnsi="Times New Roman" w:cs="Times New Roman"/>
          <w:color w:val="0070C0"/>
          <w:sz w:val="22"/>
          <w:szCs w:val="22"/>
        </w:rPr>
        <w:t>ibilité</w:t>
      </w:r>
      <w:r w:rsidRPr="00526997">
        <w:rPr>
          <w:rFonts w:ascii="Times New Roman" w:hAnsi="Times New Roman" w:cs="Times New Roman"/>
          <w:color w:val="0070C0"/>
          <w:sz w:val="22"/>
          <w:szCs w:val="22"/>
        </w:rPr>
        <w:t xml:space="preserve"> est cruciale, et il faut cesser de vouloir nous assigner à des lieux de vi</w:t>
      </w:r>
      <w:r w:rsidR="001C140A" w:rsidRPr="00526997">
        <w:rPr>
          <w:rFonts w:ascii="Times New Roman" w:hAnsi="Times New Roman" w:cs="Times New Roman"/>
          <w:color w:val="0070C0"/>
          <w:sz w:val="22"/>
          <w:szCs w:val="22"/>
        </w:rPr>
        <w:t>e collectifs ou semi-collectifs</w:t>
      </w:r>
      <w:r w:rsidRPr="00526997">
        <w:rPr>
          <w:rFonts w:ascii="Times New Roman" w:hAnsi="Times New Roman" w:cs="Times New Roman"/>
          <w:color w:val="0070C0"/>
          <w:sz w:val="22"/>
          <w:szCs w:val="22"/>
        </w:rPr>
        <w:t xml:space="preserve"> dans le seul </w:t>
      </w:r>
      <w:r w:rsidR="001C140A" w:rsidRPr="00526997">
        <w:rPr>
          <w:rFonts w:ascii="Times New Roman" w:hAnsi="Times New Roman" w:cs="Times New Roman"/>
          <w:color w:val="0070C0"/>
          <w:sz w:val="22"/>
          <w:szCs w:val="22"/>
        </w:rPr>
        <w:t>dessein</w:t>
      </w:r>
      <w:r w:rsidRPr="00526997">
        <w:rPr>
          <w:rFonts w:ascii="Times New Roman" w:hAnsi="Times New Roman" w:cs="Times New Roman"/>
          <w:color w:val="0070C0"/>
          <w:sz w:val="22"/>
          <w:szCs w:val="22"/>
        </w:rPr>
        <w:t xml:space="preserve"> de faciliter le travail des gestionnaires.</w:t>
      </w:r>
      <w:r w:rsidRPr="007D3C7E">
        <w:rPr>
          <w:rFonts w:ascii="Times New Roman" w:hAnsi="Times New Roman" w:cs="Times New Roman"/>
          <w:sz w:val="22"/>
          <w:szCs w:val="22"/>
        </w:rPr>
        <w:t xml:space="preserve"> </w:t>
      </w:r>
      <w:r w:rsidR="00526997">
        <w:rPr>
          <w:rFonts w:ascii="Times New Roman" w:hAnsi="Times New Roman" w:cs="Times New Roman"/>
          <w:sz w:val="22"/>
          <w:szCs w:val="22"/>
        </w:rPr>
        <w:t>Car l</w:t>
      </w:r>
      <w:r w:rsidR="005B49D8" w:rsidRPr="007D3C7E">
        <w:rPr>
          <w:rFonts w:ascii="Times New Roman" w:hAnsi="Times New Roman" w:cs="Times New Roman"/>
          <w:sz w:val="22"/>
          <w:szCs w:val="22"/>
        </w:rPr>
        <w:t>a vie autonome requiert d</w:t>
      </w:r>
      <w:r w:rsidRPr="007D3C7E">
        <w:rPr>
          <w:rFonts w:ascii="Times New Roman" w:hAnsi="Times New Roman" w:cs="Times New Roman"/>
          <w:sz w:val="22"/>
          <w:szCs w:val="22"/>
        </w:rPr>
        <w:t>es services</w:t>
      </w:r>
      <w:r w:rsidR="00F00001" w:rsidRPr="007D3C7E">
        <w:rPr>
          <w:rFonts w:ascii="Times New Roman" w:hAnsi="Times New Roman" w:cs="Times New Roman"/>
          <w:sz w:val="22"/>
          <w:szCs w:val="22"/>
        </w:rPr>
        <w:t xml:space="preserve"> qui pourrai</w:t>
      </w:r>
      <w:r w:rsidR="005A131F">
        <w:rPr>
          <w:rFonts w:ascii="Times New Roman" w:hAnsi="Times New Roman" w:cs="Times New Roman"/>
          <w:sz w:val="22"/>
          <w:szCs w:val="22"/>
        </w:rPr>
        <w:t>en</w:t>
      </w:r>
      <w:r w:rsidR="00F00001" w:rsidRPr="007D3C7E">
        <w:rPr>
          <w:rFonts w:ascii="Times New Roman" w:hAnsi="Times New Roman" w:cs="Times New Roman"/>
          <w:sz w:val="22"/>
          <w:szCs w:val="22"/>
        </w:rPr>
        <w:t>t relever du se</w:t>
      </w:r>
      <w:r w:rsidR="0004213C" w:rsidRPr="007D3C7E">
        <w:rPr>
          <w:rFonts w:ascii="Times New Roman" w:hAnsi="Times New Roman" w:cs="Times New Roman"/>
          <w:sz w:val="22"/>
          <w:szCs w:val="22"/>
        </w:rPr>
        <w:t>cteur coopératif,</w:t>
      </w:r>
      <w:r w:rsidRPr="007D3C7E">
        <w:rPr>
          <w:rFonts w:ascii="Times New Roman" w:hAnsi="Times New Roman" w:cs="Times New Roman"/>
          <w:sz w:val="22"/>
          <w:szCs w:val="22"/>
        </w:rPr>
        <w:t xml:space="preserve"> </w:t>
      </w:r>
      <w:r w:rsidR="00761ED1" w:rsidRPr="007D3C7E">
        <w:rPr>
          <w:rFonts w:ascii="Times New Roman" w:hAnsi="Times New Roman" w:cs="Times New Roman"/>
          <w:sz w:val="22"/>
          <w:szCs w:val="22"/>
        </w:rPr>
        <w:t xml:space="preserve">qui </w:t>
      </w:r>
      <w:r w:rsidRPr="007D3C7E">
        <w:rPr>
          <w:rFonts w:ascii="Times New Roman" w:hAnsi="Times New Roman" w:cs="Times New Roman"/>
          <w:sz w:val="22"/>
          <w:szCs w:val="22"/>
        </w:rPr>
        <w:t xml:space="preserve">doivent se développer en toute proximité, dans chaque quartier, et ils doivent être </w:t>
      </w:r>
      <w:r w:rsidR="001C140A">
        <w:rPr>
          <w:rFonts w:ascii="Times New Roman" w:hAnsi="Times New Roman" w:cs="Times New Roman"/>
          <w:sz w:val="22"/>
          <w:szCs w:val="22"/>
        </w:rPr>
        <w:t>fondés</w:t>
      </w:r>
      <w:r w:rsidRPr="007D3C7E">
        <w:rPr>
          <w:rFonts w:ascii="Times New Roman" w:hAnsi="Times New Roman" w:cs="Times New Roman"/>
          <w:sz w:val="22"/>
          <w:szCs w:val="22"/>
        </w:rPr>
        <w:t xml:space="preserve"> sur le libre choix de la personne</w:t>
      </w:r>
      <w:r w:rsidR="001C140A">
        <w:rPr>
          <w:rFonts w:ascii="Times New Roman" w:hAnsi="Times New Roman" w:cs="Times New Roman"/>
          <w:sz w:val="22"/>
          <w:szCs w:val="22"/>
        </w:rPr>
        <w:t>,</w:t>
      </w:r>
      <w:r w:rsidRPr="007D3C7E">
        <w:rPr>
          <w:rFonts w:ascii="Times New Roman" w:hAnsi="Times New Roman" w:cs="Times New Roman"/>
          <w:sz w:val="22"/>
          <w:szCs w:val="22"/>
        </w:rPr>
        <w:t xml:space="preserve"> qui doit pouvoir gérer elle-même son budget d’assistance personnelle</w:t>
      </w:r>
      <w:r w:rsidR="0004213C" w:rsidRPr="007D3C7E">
        <w:rPr>
          <w:rFonts w:ascii="Times New Roman" w:hAnsi="Times New Roman" w:cs="Times New Roman"/>
          <w:sz w:val="22"/>
          <w:szCs w:val="22"/>
        </w:rPr>
        <w:t>.</w:t>
      </w:r>
      <w:r w:rsidRPr="007D3C7E">
        <w:rPr>
          <w:rFonts w:ascii="Times New Roman" w:hAnsi="Times New Roman" w:cs="Times New Roman"/>
          <w:sz w:val="22"/>
          <w:szCs w:val="22"/>
        </w:rPr>
        <w:t xml:space="preserve"> </w:t>
      </w:r>
      <w:r w:rsidR="0004213C" w:rsidRPr="007D3C7E">
        <w:rPr>
          <w:rFonts w:ascii="Times New Roman" w:hAnsi="Times New Roman" w:cs="Times New Roman"/>
          <w:sz w:val="22"/>
          <w:szCs w:val="22"/>
        </w:rPr>
        <w:t>La personne handicapée doit</w:t>
      </w:r>
      <w:r w:rsidR="00A53D20" w:rsidRPr="007D3C7E">
        <w:rPr>
          <w:rFonts w:ascii="Times New Roman" w:hAnsi="Times New Roman" w:cs="Times New Roman"/>
          <w:sz w:val="22"/>
          <w:szCs w:val="22"/>
        </w:rPr>
        <w:t xml:space="preserve"> pouvoir</w:t>
      </w:r>
      <w:r w:rsidR="0004213C" w:rsidRPr="007D3C7E">
        <w:rPr>
          <w:rFonts w:ascii="Times New Roman" w:hAnsi="Times New Roman" w:cs="Times New Roman"/>
          <w:sz w:val="22"/>
          <w:szCs w:val="22"/>
        </w:rPr>
        <w:t xml:space="preserve"> </w:t>
      </w:r>
      <w:r w:rsidRPr="007D3C7E">
        <w:rPr>
          <w:rFonts w:ascii="Times New Roman" w:hAnsi="Times New Roman" w:cs="Times New Roman"/>
          <w:sz w:val="22"/>
          <w:szCs w:val="22"/>
        </w:rPr>
        <w:lastRenderedPageBreak/>
        <w:t>être assistée si besoin dans le cadre de mesures de prise de décision assistée</w:t>
      </w:r>
      <w:r w:rsidR="00AC5D7A" w:rsidRPr="00AC5D7A">
        <w:rPr>
          <w:rFonts w:ascii="Times New Roman" w:hAnsi="Times New Roman" w:cs="Times New Roman"/>
          <w:sz w:val="22"/>
          <w:szCs w:val="22"/>
          <w:highlight w:val="red"/>
          <w:vertAlign w:val="superscript"/>
        </w:rPr>
        <w:t>6</w:t>
      </w:r>
      <w:r w:rsidRPr="007D3C7E">
        <w:rPr>
          <w:rFonts w:ascii="Times New Roman" w:hAnsi="Times New Roman" w:cs="Times New Roman"/>
          <w:sz w:val="22"/>
          <w:szCs w:val="22"/>
        </w:rPr>
        <w:t xml:space="preserve"> qui ne soient pas privatives de libertés comme les tutelles et curatelles. Et certains d’entre nous auront besoin de personnes pour les aider à organiser leur quotidien et l’intervention des différents professionnels du sanitaire et du médico-social.</w:t>
      </w:r>
    </w:p>
    <w:p w14:paraId="66777CCF" w14:textId="3D605D06" w:rsidR="00C45DE8" w:rsidRPr="007D3C7E" w:rsidRDefault="00C45DE8" w:rsidP="00526997">
      <w:pPr>
        <w:pStyle w:val="Sansinterligne"/>
        <w:spacing w:before="120" w:line="360" w:lineRule="auto"/>
        <w:jc w:val="both"/>
        <w:rPr>
          <w:rFonts w:ascii="Times New Roman" w:hAnsi="Times New Roman" w:cs="Times New Roman"/>
          <w:sz w:val="22"/>
          <w:szCs w:val="22"/>
        </w:rPr>
      </w:pPr>
      <w:r w:rsidRPr="007D3C7E">
        <w:rPr>
          <w:rFonts w:ascii="Times New Roman" w:hAnsi="Times New Roman" w:cs="Times New Roman"/>
          <w:sz w:val="22"/>
          <w:szCs w:val="22"/>
        </w:rPr>
        <w:t>Parce que</w:t>
      </w:r>
      <w:r w:rsidR="005A131F">
        <w:rPr>
          <w:rFonts w:ascii="Times New Roman" w:hAnsi="Times New Roman" w:cs="Times New Roman"/>
          <w:sz w:val="22"/>
          <w:szCs w:val="22"/>
        </w:rPr>
        <w:t>,</w:t>
      </w:r>
      <w:r w:rsidRPr="007D3C7E">
        <w:rPr>
          <w:rFonts w:ascii="Times New Roman" w:hAnsi="Times New Roman" w:cs="Times New Roman"/>
          <w:sz w:val="22"/>
          <w:szCs w:val="22"/>
        </w:rPr>
        <w:t xml:space="preserve"> oui, d’autres pays démontrent qu’il est possible de vivre en autonomie dans la communauté, quel que soit le niveau de dépendance. Comme le </w:t>
      </w:r>
      <w:r w:rsidR="003C0D25" w:rsidRPr="007D3C7E">
        <w:rPr>
          <w:rFonts w:ascii="Times New Roman" w:hAnsi="Times New Roman" w:cs="Times New Roman"/>
          <w:sz w:val="22"/>
          <w:szCs w:val="22"/>
        </w:rPr>
        <w:t xml:space="preserve">met en </w:t>
      </w:r>
      <w:r w:rsidR="00727ADD">
        <w:rPr>
          <w:rFonts w:ascii="Times New Roman" w:hAnsi="Times New Roman" w:cs="Times New Roman"/>
          <w:sz w:val="22"/>
          <w:szCs w:val="22"/>
        </w:rPr>
        <w:t>œ</w:t>
      </w:r>
      <w:r w:rsidR="003C0D25" w:rsidRPr="007D3C7E">
        <w:rPr>
          <w:rFonts w:ascii="Times New Roman" w:hAnsi="Times New Roman" w:cs="Times New Roman"/>
          <w:sz w:val="22"/>
          <w:szCs w:val="22"/>
        </w:rPr>
        <w:t xml:space="preserve">uvre </w:t>
      </w:r>
      <w:r w:rsidRPr="007D3C7E">
        <w:rPr>
          <w:rFonts w:ascii="Times New Roman" w:hAnsi="Times New Roman" w:cs="Times New Roman"/>
          <w:sz w:val="22"/>
          <w:szCs w:val="22"/>
        </w:rPr>
        <w:t xml:space="preserve">la coopérative </w:t>
      </w:r>
      <w:r w:rsidR="0074761D" w:rsidRPr="007D3C7E">
        <w:rPr>
          <w:rFonts w:ascii="Times New Roman" w:hAnsi="Times New Roman" w:cs="Times New Roman"/>
          <w:sz w:val="22"/>
          <w:szCs w:val="22"/>
        </w:rPr>
        <w:t>JAG</w:t>
      </w:r>
      <w:r w:rsidR="00526997">
        <w:rPr>
          <w:rFonts w:ascii="Times New Roman" w:hAnsi="Times New Roman" w:cs="Times New Roman"/>
          <w:sz w:val="22"/>
          <w:szCs w:val="22"/>
        </w:rPr>
        <w:t>,</w:t>
      </w:r>
      <w:r w:rsidR="0074761D" w:rsidRPr="007D3C7E">
        <w:rPr>
          <w:rFonts w:ascii="Times New Roman" w:hAnsi="Times New Roman" w:cs="Times New Roman"/>
          <w:sz w:val="22"/>
          <w:szCs w:val="22"/>
        </w:rPr>
        <w:t xml:space="preserve"> </w:t>
      </w:r>
      <w:r w:rsidRPr="007D3C7E">
        <w:rPr>
          <w:rFonts w:ascii="Times New Roman" w:hAnsi="Times New Roman" w:cs="Times New Roman"/>
          <w:sz w:val="22"/>
          <w:szCs w:val="22"/>
        </w:rPr>
        <w:t xml:space="preserve">en </w:t>
      </w:r>
      <w:r w:rsidR="0074761D" w:rsidRPr="007D3C7E">
        <w:rPr>
          <w:rFonts w:ascii="Times New Roman" w:hAnsi="Times New Roman" w:cs="Times New Roman"/>
          <w:sz w:val="22"/>
          <w:szCs w:val="22"/>
        </w:rPr>
        <w:t>S</w:t>
      </w:r>
      <w:r w:rsidRPr="007D3C7E">
        <w:rPr>
          <w:rFonts w:ascii="Times New Roman" w:hAnsi="Times New Roman" w:cs="Times New Roman"/>
          <w:sz w:val="22"/>
          <w:szCs w:val="22"/>
        </w:rPr>
        <w:t>uède</w:t>
      </w:r>
      <w:r w:rsidR="00526997">
        <w:rPr>
          <w:rFonts w:ascii="Times New Roman" w:hAnsi="Times New Roman" w:cs="Times New Roman"/>
          <w:sz w:val="22"/>
          <w:szCs w:val="22"/>
        </w:rPr>
        <w:t>,</w:t>
      </w:r>
      <w:r w:rsidRPr="007D3C7E">
        <w:rPr>
          <w:rFonts w:ascii="Times New Roman" w:hAnsi="Times New Roman" w:cs="Times New Roman"/>
          <w:sz w:val="22"/>
          <w:szCs w:val="22"/>
        </w:rPr>
        <w:t xml:space="preserve"> où des personnes</w:t>
      </w:r>
      <w:r w:rsidR="00EE50D8" w:rsidRPr="007D3C7E">
        <w:rPr>
          <w:rFonts w:ascii="Times New Roman" w:hAnsi="Times New Roman" w:cs="Times New Roman"/>
          <w:sz w:val="22"/>
          <w:szCs w:val="22"/>
        </w:rPr>
        <w:t xml:space="preserve"> </w:t>
      </w:r>
      <w:r w:rsidR="0074761D" w:rsidRPr="007D3C7E">
        <w:rPr>
          <w:rFonts w:ascii="Times New Roman" w:hAnsi="Times New Roman" w:cs="Times New Roman"/>
          <w:sz w:val="22"/>
          <w:szCs w:val="22"/>
        </w:rPr>
        <w:t>polyhandicapées</w:t>
      </w:r>
      <w:r w:rsidRPr="007D3C7E">
        <w:rPr>
          <w:rFonts w:ascii="Times New Roman" w:hAnsi="Times New Roman" w:cs="Times New Roman"/>
          <w:sz w:val="22"/>
          <w:szCs w:val="22"/>
        </w:rPr>
        <w:t xml:space="preserve">, </w:t>
      </w:r>
      <w:r w:rsidR="0074761D" w:rsidRPr="007D3C7E">
        <w:rPr>
          <w:rFonts w:ascii="Times New Roman" w:hAnsi="Times New Roman" w:cs="Times New Roman"/>
          <w:sz w:val="22"/>
          <w:szCs w:val="22"/>
        </w:rPr>
        <w:t xml:space="preserve">c’est-à-dire </w:t>
      </w:r>
      <w:r w:rsidR="00F15B1E" w:rsidRPr="007D3C7E">
        <w:rPr>
          <w:rFonts w:ascii="Times New Roman" w:hAnsi="Times New Roman" w:cs="Times New Roman"/>
          <w:sz w:val="22"/>
          <w:szCs w:val="22"/>
        </w:rPr>
        <w:t>ayant un</w:t>
      </w:r>
      <w:r w:rsidRPr="007D3C7E">
        <w:rPr>
          <w:rFonts w:ascii="Times New Roman" w:hAnsi="Times New Roman" w:cs="Times New Roman"/>
          <w:sz w:val="22"/>
          <w:szCs w:val="22"/>
        </w:rPr>
        <w:t xml:space="preserve"> handicap mental et physique, vivent dans la communauté dans le lieu de vie qu’elles ont réellement choisi et avec des acco</w:t>
      </w:r>
      <w:r w:rsidR="00526997">
        <w:rPr>
          <w:rFonts w:ascii="Times New Roman" w:hAnsi="Times New Roman" w:cs="Times New Roman"/>
          <w:sz w:val="22"/>
          <w:szCs w:val="22"/>
        </w:rPr>
        <w:t>mpagnants qu’elles choisissent.</w:t>
      </w:r>
    </w:p>
    <w:p w14:paraId="29895065" w14:textId="03B7519B" w:rsidR="006F1167" w:rsidRPr="00D721E7" w:rsidRDefault="006F1167" w:rsidP="00F66755">
      <w:pPr>
        <w:pStyle w:val="Titre6"/>
        <w:spacing w:before="120" w:line="360" w:lineRule="auto"/>
        <w:jc w:val="both"/>
        <w:rPr>
          <w:rFonts w:ascii="Times New Roman" w:hAnsi="Times New Roman" w:cs="Times New Roman"/>
          <w:i w:val="0"/>
          <w:iCs w:val="0"/>
          <w:color w:val="0070C0"/>
          <w:sz w:val="22"/>
          <w:szCs w:val="22"/>
        </w:rPr>
      </w:pPr>
      <w:r w:rsidRPr="008C2E31">
        <w:rPr>
          <w:rFonts w:ascii="Times New Roman" w:hAnsi="Times New Roman" w:cs="Times New Roman"/>
          <w:i w:val="0"/>
          <w:iCs w:val="0"/>
          <w:color w:val="auto"/>
          <w:sz w:val="22"/>
          <w:szCs w:val="22"/>
        </w:rPr>
        <w:t xml:space="preserve">Enfin, </w:t>
      </w:r>
      <w:r w:rsidRPr="00526997">
        <w:rPr>
          <w:rFonts w:ascii="Times New Roman" w:hAnsi="Times New Roman" w:cs="Times New Roman"/>
          <w:i w:val="0"/>
          <w:iCs w:val="0"/>
          <w:color w:val="0070C0"/>
          <w:sz w:val="22"/>
          <w:szCs w:val="22"/>
        </w:rPr>
        <w:t>en termes de représentation, il est également temps de lever les obstacles et préjugés validistes qui empêchent les élus</w:t>
      </w:r>
      <w:r w:rsidR="00526997">
        <w:rPr>
          <w:rFonts w:ascii="Times New Roman" w:hAnsi="Times New Roman" w:cs="Times New Roman"/>
          <w:i w:val="0"/>
          <w:iCs w:val="0"/>
          <w:color w:val="0070C0"/>
          <w:sz w:val="22"/>
          <w:szCs w:val="22"/>
        </w:rPr>
        <w:t xml:space="preserve"> et élues</w:t>
      </w:r>
      <w:r w:rsidRPr="00526997">
        <w:rPr>
          <w:rFonts w:ascii="Times New Roman" w:hAnsi="Times New Roman" w:cs="Times New Roman"/>
          <w:i w:val="0"/>
          <w:iCs w:val="0"/>
          <w:color w:val="0070C0"/>
          <w:sz w:val="22"/>
          <w:szCs w:val="22"/>
        </w:rPr>
        <w:t xml:space="preserve"> en situation de handicap d’exercer pleinement leur mandat</w:t>
      </w:r>
      <w:r w:rsidR="00DC10B5" w:rsidRPr="00526997">
        <w:rPr>
          <w:rFonts w:ascii="Times New Roman" w:hAnsi="Times New Roman" w:cs="Times New Roman"/>
          <w:i w:val="0"/>
          <w:iCs w:val="0"/>
          <w:color w:val="0070C0"/>
          <w:sz w:val="22"/>
          <w:szCs w:val="22"/>
        </w:rPr>
        <w:t>.</w:t>
      </w:r>
      <w:r w:rsidR="00D721E7">
        <w:rPr>
          <w:rFonts w:ascii="Times New Roman" w:hAnsi="Times New Roman" w:cs="Times New Roman"/>
          <w:i w:val="0"/>
          <w:iCs w:val="0"/>
          <w:color w:val="0070C0"/>
          <w:sz w:val="22"/>
          <w:szCs w:val="22"/>
        </w:rPr>
        <w:t xml:space="preserve"> </w:t>
      </w:r>
      <w:r w:rsidR="00AC28B8" w:rsidRPr="00D721E7">
        <w:rPr>
          <w:rFonts w:ascii="Times New Roman" w:hAnsi="Times New Roman" w:cs="Times New Roman"/>
          <w:i w:val="0"/>
          <w:sz w:val="22"/>
          <w:szCs w:val="22"/>
        </w:rPr>
        <w:t>Une</w:t>
      </w:r>
      <w:r w:rsidRPr="00D721E7">
        <w:rPr>
          <w:rFonts w:ascii="Times New Roman" w:hAnsi="Times New Roman" w:cs="Times New Roman"/>
          <w:i w:val="0"/>
          <w:sz w:val="22"/>
          <w:szCs w:val="22"/>
        </w:rPr>
        <w:t xml:space="preserve"> recherche</w:t>
      </w:r>
      <w:r w:rsidR="00F467EC" w:rsidRPr="00D721E7">
        <w:rPr>
          <w:rFonts w:ascii="Times New Roman" w:hAnsi="Times New Roman" w:cs="Times New Roman"/>
          <w:i w:val="0"/>
          <w:sz w:val="22"/>
          <w:szCs w:val="22"/>
        </w:rPr>
        <w:t xml:space="preserve"> participative en cours, HandiPP</w:t>
      </w:r>
      <w:r w:rsidRPr="00D721E7">
        <w:rPr>
          <w:rFonts w:ascii="Times New Roman" w:hAnsi="Times New Roman" w:cs="Times New Roman"/>
          <w:i w:val="0"/>
          <w:sz w:val="22"/>
          <w:szCs w:val="22"/>
        </w:rPr>
        <w:t>olitique</w:t>
      </w:r>
      <w:r w:rsidR="00AC5D7A" w:rsidRPr="00AC5D7A">
        <w:rPr>
          <w:rFonts w:ascii="Times New Roman" w:hAnsi="Times New Roman" w:cs="Times New Roman"/>
          <w:i w:val="0"/>
          <w:sz w:val="22"/>
          <w:szCs w:val="22"/>
          <w:highlight w:val="red"/>
        </w:rPr>
        <w:t>7</w:t>
      </w:r>
      <w:r w:rsidRPr="00D721E7">
        <w:rPr>
          <w:rFonts w:ascii="Times New Roman" w:hAnsi="Times New Roman" w:cs="Times New Roman"/>
          <w:i w:val="0"/>
          <w:sz w:val="22"/>
          <w:szCs w:val="22"/>
        </w:rPr>
        <w:t xml:space="preserve">, </w:t>
      </w:r>
      <w:r w:rsidR="00F17173" w:rsidRPr="00D721E7">
        <w:rPr>
          <w:rFonts w:ascii="Times New Roman" w:hAnsi="Times New Roman" w:cs="Times New Roman"/>
          <w:i w:val="0"/>
          <w:sz w:val="22"/>
          <w:szCs w:val="22"/>
        </w:rPr>
        <w:t>met en évidence</w:t>
      </w:r>
      <w:r w:rsidRPr="00D721E7">
        <w:rPr>
          <w:rFonts w:ascii="Times New Roman" w:hAnsi="Times New Roman" w:cs="Times New Roman"/>
          <w:i w:val="0"/>
          <w:sz w:val="22"/>
          <w:szCs w:val="22"/>
        </w:rPr>
        <w:t xml:space="preserve"> les freins qui sont posés à l’encontre de la participation citoyenne et politique des personnes handicapées. Elles sont trop rares aujourd’hui à pouvoir s’engager et à exercer un mandat, conséquence de l’inaccessibilité de l’environnement, de l’insuffisance des moyens de compensation mis à leur disposition et des barrières multiples qui leur sont opposées. Ces freins concernent tous les élus</w:t>
      </w:r>
      <w:r w:rsidR="00D721E7" w:rsidRPr="00D721E7">
        <w:rPr>
          <w:rFonts w:ascii="Times New Roman" w:hAnsi="Times New Roman" w:cs="Times New Roman"/>
          <w:i w:val="0"/>
          <w:sz w:val="22"/>
          <w:szCs w:val="22"/>
        </w:rPr>
        <w:t>, femmes et hommes,</w:t>
      </w:r>
      <w:r w:rsidRPr="00D721E7">
        <w:rPr>
          <w:rFonts w:ascii="Times New Roman" w:hAnsi="Times New Roman" w:cs="Times New Roman"/>
          <w:i w:val="0"/>
          <w:sz w:val="22"/>
          <w:szCs w:val="22"/>
        </w:rPr>
        <w:t xml:space="preserve"> en situation de handicap, mais plus encore les élus d’opposition, pour lesquels l’absence d’accessibilité et de compensation réelles peut être instrumentalisée politiquement</w:t>
      </w:r>
      <w:r w:rsidR="00D01E82" w:rsidRPr="00D721E7">
        <w:rPr>
          <w:rFonts w:ascii="Times New Roman" w:hAnsi="Times New Roman" w:cs="Times New Roman"/>
          <w:i w:val="0"/>
          <w:sz w:val="22"/>
          <w:szCs w:val="22"/>
        </w:rPr>
        <w:t>, comme c’est le cas me concernant à Toulous</w:t>
      </w:r>
      <w:r w:rsidR="00D01E82" w:rsidRPr="00AC5D7A">
        <w:rPr>
          <w:rFonts w:ascii="Times New Roman" w:hAnsi="Times New Roman" w:cs="Times New Roman"/>
          <w:i w:val="0"/>
          <w:sz w:val="22"/>
          <w:szCs w:val="22"/>
          <w:highlight w:val="red"/>
        </w:rPr>
        <w:t>e</w:t>
      </w:r>
      <w:r w:rsidR="00AC5D7A" w:rsidRPr="00AC5D7A">
        <w:rPr>
          <w:rFonts w:ascii="Times New Roman" w:hAnsi="Times New Roman" w:cs="Times New Roman"/>
          <w:i w:val="0"/>
          <w:sz w:val="22"/>
          <w:szCs w:val="22"/>
          <w:highlight w:val="red"/>
          <w:vertAlign w:val="superscript"/>
        </w:rPr>
        <w:t>8</w:t>
      </w:r>
      <w:r w:rsidRPr="00D721E7">
        <w:rPr>
          <w:rFonts w:ascii="Times New Roman" w:hAnsi="Times New Roman" w:cs="Times New Roman"/>
          <w:i w:val="0"/>
          <w:sz w:val="22"/>
          <w:szCs w:val="22"/>
        </w:rPr>
        <w:t>.</w:t>
      </w:r>
    </w:p>
    <w:p w14:paraId="6977872A" w14:textId="544D5763" w:rsidR="006F1167" w:rsidRPr="007D3C7E" w:rsidRDefault="00F50678" w:rsidP="007D3C7E">
      <w:pPr>
        <w:pStyle w:val="Sansinterligne"/>
        <w:spacing w:before="120" w:line="360" w:lineRule="auto"/>
        <w:jc w:val="right"/>
        <w:rPr>
          <w:rFonts w:ascii="Times New Roman" w:hAnsi="Times New Roman" w:cs="Times New Roman"/>
          <w:sz w:val="22"/>
          <w:szCs w:val="22"/>
        </w:rPr>
      </w:pPr>
      <w:r w:rsidRPr="007D3C7E">
        <w:rPr>
          <w:rFonts w:ascii="Times New Roman" w:hAnsi="Times New Roman" w:cs="Times New Roman"/>
          <w:sz w:val="22"/>
          <w:szCs w:val="22"/>
        </w:rPr>
        <w:t>*ODILE MAURIN est présidente de l’association Handi-</w:t>
      </w:r>
      <w:r w:rsidR="00727ADD">
        <w:rPr>
          <w:rFonts w:ascii="Times New Roman" w:hAnsi="Times New Roman" w:cs="Times New Roman"/>
          <w:sz w:val="22"/>
          <w:szCs w:val="22"/>
        </w:rPr>
        <w:t>S</w:t>
      </w:r>
      <w:r w:rsidRPr="007D3C7E">
        <w:rPr>
          <w:rFonts w:ascii="Times New Roman" w:hAnsi="Times New Roman" w:cs="Times New Roman"/>
          <w:sz w:val="22"/>
          <w:szCs w:val="22"/>
        </w:rPr>
        <w:t xml:space="preserve">ocial, militante antivalidiste et </w:t>
      </w:r>
      <w:r w:rsidR="00D721E7">
        <w:rPr>
          <w:rFonts w:ascii="Times New Roman" w:hAnsi="Times New Roman" w:cs="Times New Roman"/>
          <w:sz w:val="22"/>
          <w:szCs w:val="22"/>
        </w:rPr>
        <w:t xml:space="preserve">conseillère </w:t>
      </w:r>
      <w:r w:rsidRPr="007D3C7E">
        <w:rPr>
          <w:rFonts w:ascii="Times New Roman" w:hAnsi="Times New Roman" w:cs="Times New Roman"/>
          <w:sz w:val="22"/>
          <w:szCs w:val="22"/>
        </w:rPr>
        <w:t>municipale (opposition) à Toulouse.</w:t>
      </w:r>
    </w:p>
    <w:p w14:paraId="7F4422F9" w14:textId="40543DB2" w:rsidR="00FB7A99" w:rsidRDefault="000D24F0" w:rsidP="007D3C7E">
      <w:pPr>
        <w:pStyle w:val="Sansinterligne"/>
        <w:spacing w:before="120" w:line="360" w:lineRule="auto"/>
        <w:jc w:val="right"/>
        <w:rPr>
          <w:rFonts w:ascii="Times New Roman" w:hAnsi="Times New Roman" w:cs="Times New Roman"/>
          <w:sz w:val="22"/>
          <w:szCs w:val="22"/>
        </w:rPr>
      </w:pPr>
      <w:r>
        <w:rPr>
          <w:rFonts w:ascii="Times New Roman" w:hAnsi="Times New Roman" w:cs="Times New Roman"/>
          <w:sz w:val="22"/>
          <w:szCs w:val="22"/>
        </w:rPr>
        <w:pict w14:anchorId="70CEE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192pt">
            <v:imagedata r:id="rId8" o:title="Photo Odile Maurin au CM Toulouse"/>
          </v:shape>
        </w:pict>
      </w:r>
    </w:p>
    <w:p w14:paraId="7ACFB5CB" w14:textId="0D7E2EAD" w:rsidR="008C2E31" w:rsidRDefault="008C2E31" w:rsidP="007D3C7E">
      <w:pPr>
        <w:pStyle w:val="Sansinterligne"/>
        <w:spacing w:before="120" w:line="360" w:lineRule="auto"/>
        <w:jc w:val="right"/>
        <w:rPr>
          <w:rFonts w:ascii="Times New Roman" w:hAnsi="Times New Roman" w:cs="Times New Roman"/>
          <w:sz w:val="22"/>
          <w:szCs w:val="22"/>
        </w:rPr>
      </w:pPr>
    </w:p>
    <w:p w14:paraId="3CD15520" w14:textId="4E3C3EED" w:rsidR="008C2E31" w:rsidRDefault="008C2E31" w:rsidP="008C2E31">
      <w:pPr>
        <w:pStyle w:val="Sansinterligne"/>
        <w:spacing w:before="120" w:line="360" w:lineRule="auto"/>
        <w:rPr>
          <w:rFonts w:ascii="Times New Roman" w:hAnsi="Times New Roman" w:cs="Times New Roman"/>
          <w:color w:val="FF0000"/>
          <w:sz w:val="22"/>
          <w:szCs w:val="22"/>
        </w:rPr>
      </w:pPr>
      <w:r w:rsidRPr="008C2E31">
        <w:rPr>
          <w:rFonts w:ascii="Times New Roman" w:hAnsi="Times New Roman" w:cs="Times New Roman"/>
          <w:color w:val="FF0000"/>
          <w:sz w:val="22"/>
          <w:szCs w:val="22"/>
        </w:rPr>
        <w:t>(((((</w:t>
      </w:r>
      <w:r w:rsidRPr="00334294">
        <w:rPr>
          <w:rFonts w:ascii="Times New Roman" w:hAnsi="Times New Roman" w:cs="Times New Roman"/>
          <w:color w:val="FF0000"/>
        </w:rPr>
        <w:t>Relances</w:t>
      </w:r>
      <w:r w:rsidR="00334294" w:rsidRPr="00334294">
        <w:rPr>
          <w:rFonts w:ascii="Times New Roman" w:hAnsi="Times New Roman" w:cs="Times New Roman"/>
          <w:color w:val="FF0000"/>
        </w:rPr>
        <w:t> :</w:t>
      </w:r>
      <w:r w:rsidR="00334294">
        <w:rPr>
          <w:rFonts w:ascii="Times New Roman" w:hAnsi="Times New Roman" w:cs="Times New Roman"/>
          <w:color w:val="FF0000"/>
          <w:sz w:val="22"/>
          <w:szCs w:val="22"/>
        </w:rPr>
        <w:t xml:space="preserve"> aucune obligation de les prendre toutes ; certaines pourraient constituer des légendes, le cas échéant</w:t>
      </w:r>
      <w:r w:rsidRPr="008C2E31">
        <w:rPr>
          <w:rFonts w:ascii="Times New Roman" w:hAnsi="Times New Roman" w:cs="Times New Roman"/>
          <w:color w:val="FF0000"/>
          <w:sz w:val="22"/>
          <w:szCs w:val="22"/>
        </w:rPr>
        <w:t>)))))</w:t>
      </w:r>
    </w:p>
    <w:p w14:paraId="414E34E1" w14:textId="33F6D996" w:rsidR="008C2E31" w:rsidRDefault="008C2E31" w:rsidP="008C2E31">
      <w:pPr>
        <w:pStyle w:val="Sansinterligne"/>
        <w:spacing w:before="120" w:line="360" w:lineRule="auto"/>
        <w:jc w:val="both"/>
        <w:rPr>
          <w:rFonts w:ascii="Times New Roman" w:hAnsi="Times New Roman" w:cs="Times New Roman"/>
          <w:color w:val="0070C0"/>
          <w:sz w:val="22"/>
          <w:szCs w:val="22"/>
        </w:rPr>
      </w:pPr>
      <w:r w:rsidRPr="00386B92">
        <w:rPr>
          <w:rFonts w:ascii="Times New Roman" w:hAnsi="Times New Roman" w:cs="Times New Roman"/>
          <w:color w:val="0070C0"/>
          <w:sz w:val="22"/>
          <w:szCs w:val="22"/>
        </w:rPr>
        <w:lastRenderedPageBreak/>
        <w:t>Ce conflit d’intérêts arrange les pouvoirs publics et les gestionnaires et constitue le premier obstacle à un changement de politique concernant les personnes handicapées.</w:t>
      </w:r>
    </w:p>
    <w:p w14:paraId="20060E5C" w14:textId="2361A21C"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7394D8F8" w14:textId="0BC8C5CA" w:rsidR="008C2E31" w:rsidRDefault="008C2E31" w:rsidP="008C2E31">
      <w:pPr>
        <w:pStyle w:val="Sansinterligne"/>
        <w:spacing w:before="120" w:line="360" w:lineRule="auto"/>
        <w:jc w:val="both"/>
        <w:rPr>
          <w:rFonts w:ascii="Times New Roman" w:hAnsi="Times New Roman" w:cs="Times New Roman"/>
          <w:color w:val="0070C0"/>
          <w:sz w:val="22"/>
          <w:szCs w:val="22"/>
        </w:rPr>
      </w:pPr>
      <w:r w:rsidRPr="00840B93">
        <w:rPr>
          <w:rFonts w:ascii="Times New Roman" w:hAnsi="Times New Roman" w:cs="Times New Roman"/>
          <w:color w:val="0070C0"/>
          <w:sz w:val="22"/>
          <w:szCs w:val="22"/>
        </w:rPr>
        <w:t>Le principe d’un quota de logements accessibles dans le neuf, en lieu et place de 100 % accessibles,</w:t>
      </w:r>
      <w:r w:rsidRPr="007D3C7E">
        <w:rPr>
          <w:rFonts w:ascii="Times New Roman" w:hAnsi="Times New Roman" w:cs="Times New Roman"/>
          <w:sz w:val="22"/>
          <w:szCs w:val="22"/>
        </w:rPr>
        <w:t xml:space="preserve"> </w:t>
      </w:r>
      <w:r w:rsidRPr="00840B93">
        <w:rPr>
          <w:rFonts w:ascii="Times New Roman" w:hAnsi="Times New Roman" w:cs="Times New Roman"/>
          <w:color w:val="0070C0"/>
          <w:sz w:val="22"/>
          <w:szCs w:val="22"/>
        </w:rPr>
        <w:t>est une fausse évidence basée sur l’idée qu’il suffit de construire un nombre de logements accessibles qui correspond au pourcentage de personnes concernées dans la population générale.</w:t>
      </w:r>
    </w:p>
    <w:p w14:paraId="1AA7A010" w14:textId="2BB453AA"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3FFA7008" w14:textId="19563681" w:rsidR="008C2E31" w:rsidRDefault="00334294" w:rsidP="008C2E31">
      <w:pPr>
        <w:pStyle w:val="Sansinterligne"/>
        <w:spacing w:before="120" w:line="360" w:lineRule="auto"/>
        <w:jc w:val="both"/>
        <w:rPr>
          <w:rFonts w:ascii="Times New Roman" w:hAnsi="Times New Roman" w:cs="Times New Roman"/>
          <w:color w:val="0070C0"/>
          <w:sz w:val="22"/>
          <w:szCs w:val="22"/>
        </w:rPr>
      </w:pPr>
      <w:r w:rsidRPr="00334294">
        <w:rPr>
          <w:rFonts w:ascii="Times New Roman" w:hAnsi="Times New Roman" w:cs="Times New Roman"/>
          <w:color w:val="0070C0"/>
          <w:sz w:val="22"/>
          <w:szCs w:val="22"/>
        </w:rPr>
        <w:t>N</w:t>
      </w:r>
      <w:r w:rsidR="008C2E31" w:rsidRPr="002709D4">
        <w:rPr>
          <w:rFonts w:ascii="Times New Roman" w:hAnsi="Times New Roman" w:cs="Times New Roman"/>
          <w:color w:val="0070C0"/>
          <w:sz w:val="22"/>
          <w:szCs w:val="22"/>
        </w:rPr>
        <w:t>ous pourrions multiplier les exemples de trahisons des organisations gestionnaires qui vivent des dotations de l’État ; les salaires de leurs cadres supérieurs n’ont parfois rien à envier à ceux du secteur marchand.</w:t>
      </w:r>
    </w:p>
    <w:p w14:paraId="5B3214AB" w14:textId="2B4FCF0C"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2FC6BA8E" w14:textId="04DD8FA4" w:rsidR="008C2E31" w:rsidRDefault="008C2E31" w:rsidP="008C2E31">
      <w:pPr>
        <w:pStyle w:val="Sansinterligne"/>
        <w:spacing w:before="120" w:line="360" w:lineRule="auto"/>
        <w:jc w:val="both"/>
        <w:rPr>
          <w:rFonts w:ascii="Times New Roman" w:hAnsi="Times New Roman" w:cs="Times New Roman"/>
          <w:color w:val="0070C0"/>
          <w:sz w:val="22"/>
          <w:szCs w:val="22"/>
        </w:rPr>
      </w:pPr>
      <w:r w:rsidRPr="009930D1">
        <w:rPr>
          <w:rFonts w:ascii="Times New Roman" w:hAnsi="Times New Roman" w:cs="Times New Roman"/>
          <w:color w:val="0070C0"/>
          <w:sz w:val="22"/>
          <w:szCs w:val="22"/>
        </w:rPr>
        <w:t>On pourrait aussi imaginer un mécanisme permettant de s’assurer que toutes les différentes situations de handicap aient voix au chapitre, et pas seulement les représentants des personnes handicapées les plus adaptées à l’organisation sociale et spatiale de la France.</w:t>
      </w:r>
    </w:p>
    <w:p w14:paraId="42DC2EAA" w14:textId="13F7106B"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083D987D" w14:textId="11C979BE" w:rsidR="008C2E31" w:rsidRDefault="008C2E31" w:rsidP="008C2E31">
      <w:pPr>
        <w:pStyle w:val="Sansinterligne"/>
        <w:spacing w:before="120" w:line="360" w:lineRule="auto"/>
        <w:jc w:val="both"/>
        <w:rPr>
          <w:rFonts w:ascii="Times New Roman" w:hAnsi="Times New Roman" w:cs="Times New Roman"/>
          <w:color w:val="0070C0"/>
          <w:sz w:val="22"/>
          <w:szCs w:val="22"/>
        </w:rPr>
      </w:pPr>
      <w:r w:rsidRPr="005A131F">
        <w:rPr>
          <w:rFonts w:ascii="Times New Roman" w:hAnsi="Times New Roman" w:cs="Times New Roman"/>
          <w:color w:val="0070C0"/>
          <w:sz w:val="22"/>
          <w:szCs w:val="22"/>
        </w:rPr>
        <w:t>Cette loi a en outre mis à mal la réglementation en matière d’accessibilité en permettant de déclarer accessibles des lieux qui nous sont inaccessibles ou non accessibles en toute autonomie. Elle a aussi mis fin à la notion de la continuité de la chaîne de déplacement</w:t>
      </w:r>
    </w:p>
    <w:p w14:paraId="795035BA" w14:textId="152A1A42"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0B3E08DB" w14:textId="143C30DF" w:rsidR="008C2E31" w:rsidRDefault="008C2E31" w:rsidP="008C2E31">
      <w:pPr>
        <w:pStyle w:val="Sansinterligne"/>
        <w:spacing w:before="120" w:line="360" w:lineRule="auto"/>
        <w:jc w:val="both"/>
        <w:rPr>
          <w:rFonts w:ascii="Times New Roman" w:hAnsi="Times New Roman" w:cs="Times New Roman"/>
          <w:sz w:val="22"/>
          <w:szCs w:val="22"/>
        </w:rPr>
      </w:pPr>
      <w:r w:rsidRPr="00334294">
        <w:rPr>
          <w:rFonts w:ascii="Times New Roman" w:hAnsi="Times New Roman" w:cs="Times New Roman"/>
          <w:color w:val="0070C0"/>
          <w:sz w:val="22"/>
          <w:szCs w:val="22"/>
        </w:rPr>
        <w:t>I</w:t>
      </w:r>
      <w:r w:rsidRPr="00A00DA9">
        <w:rPr>
          <w:rFonts w:ascii="Times New Roman" w:hAnsi="Times New Roman" w:cs="Times New Roman"/>
          <w:color w:val="0070C0"/>
          <w:sz w:val="22"/>
          <w:szCs w:val="22"/>
        </w:rPr>
        <w:t>l sera nécessaire d’imposer enfin une obligation de formation à toute la chaîne de la maîtrise d’ouvrage et d’œuvre afin d’éviter de continuer à constater pratiquement dans chaque programme immobilier et dans chaque ERP des non-conformités préjudiciables</w:t>
      </w:r>
      <w:r w:rsidRPr="007D3C7E">
        <w:rPr>
          <w:rFonts w:ascii="Times New Roman" w:hAnsi="Times New Roman" w:cs="Times New Roman"/>
          <w:sz w:val="22"/>
          <w:szCs w:val="22"/>
        </w:rPr>
        <w:t>.</w:t>
      </w:r>
    </w:p>
    <w:p w14:paraId="7261CE24" w14:textId="2D2E3357" w:rsidR="008C2E31" w:rsidRDefault="008C2E31" w:rsidP="008C2E31">
      <w:pPr>
        <w:pStyle w:val="Sansinterligne"/>
        <w:spacing w:before="120" w:line="360" w:lineRule="auto"/>
        <w:jc w:val="both"/>
        <w:rPr>
          <w:rFonts w:ascii="Times New Roman" w:hAnsi="Times New Roman" w:cs="Times New Roman"/>
          <w:sz w:val="22"/>
          <w:szCs w:val="22"/>
        </w:rPr>
      </w:pPr>
    </w:p>
    <w:p w14:paraId="6074589C" w14:textId="2D606A22" w:rsidR="008C2E31" w:rsidRDefault="008C2E31" w:rsidP="008C2E31">
      <w:pPr>
        <w:pStyle w:val="Sansinterligne"/>
        <w:spacing w:before="120" w:line="360" w:lineRule="auto"/>
        <w:jc w:val="both"/>
        <w:rPr>
          <w:rFonts w:ascii="Times New Roman" w:hAnsi="Times New Roman" w:cs="Times New Roman"/>
          <w:color w:val="0070C0"/>
          <w:sz w:val="22"/>
          <w:szCs w:val="22"/>
        </w:rPr>
      </w:pPr>
      <w:r w:rsidRPr="00526997">
        <w:rPr>
          <w:rFonts w:ascii="Times New Roman" w:hAnsi="Times New Roman" w:cs="Times New Roman"/>
          <w:color w:val="0070C0"/>
          <w:sz w:val="22"/>
          <w:szCs w:val="22"/>
        </w:rPr>
        <w:t>La question de l’accessibilité est cruciale, et il faut cesser de vouloir nous assigner à des lieux de vie collectifs ou semi-collectifs dans le seul dessein de faciliter le travail des gestionnaires.</w:t>
      </w:r>
    </w:p>
    <w:p w14:paraId="66D47251" w14:textId="7F3270B4" w:rsidR="008C2E31" w:rsidRDefault="008C2E31" w:rsidP="008C2E31">
      <w:pPr>
        <w:pStyle w:val="Sansinterligne"/>
        <w:spacing w:before="120" w:line="360" w:lineRule="auto"/>
        <w:jc w:val="both"/>
        <w:rPr>
          <w:rFonts w:ascii="Times New Roman" w:hAnsi="Times New Roman" w:cs="Times New Roman"/>
          <w:color w:val="0070C0"/>
          <w:sz w:val="22"/>
          <w:szCs w:val="22"/>
        </w:rPr>
      </w:pPr>
    </w:p>
    <w:p w14:paraId="4D1A9D14" w14:textId="7630F158" w:rsidR="008C2E31" w:rsidRPr="008C2E31" w:rsidRDefault="008C2E31" w:rsidP="008C2E31">
      <w:pPr>
        <w:pStyle w:val="Sansinterligne"/>
        <w:spacing w:before="120" w:line="360" w:lineRule="auto"/>
        <w:jc w:val="both"/>
        <w:rPr>
          <w:rFonts w:ascii="Times New Roman" w:hAnsi="Times New Roman" w:cs="Times New Roman"/>
          <w:color w:val="FF0000"/>
          <w:sz w:val="22"/>
          <w:szCs w:val="22"/>
        </w:rPr>
      </w:pPr>
      <w:r>
        <w:rPr>
          <w:rFonts w:ascii="Times New Roman" w:hAnsi="Times New Roman" w:cs="Times New Roman"/>
          <w:color w:val="0070C0"/>
          <w:sz w:val="22"/>
          <w:szCs w:val="22"/>
        </w:rPr>
        <w:t>I</w:t>
      </w:r>
      <w:r w:rsidRPr="00526997">
        <w:rPr>
          <w:rFonts w:ascii="Times New Roman" w:hAnsi="Times New Roman" w:cs="Times New Roman"/>
          <w:color w:val="0070C0"/>
          <w:sz w:val="22"/>
          <w:szCs w:val="22"/>
        </w:rPr>
        <w:t>l est également temps de lever les obstacles et préjugés validistes qui empêchent les élus</w:t>
      </w:r>
      <w:r>
        <w:rPr>
          <w:rFonts w:ascii="Times New Roman" w:hAnsi="Times New Roman" w:cs="Times New Roman"/>
          <w:color w:val="0070C0"/>
          <w:sz w:val="22"/>
          <w:szCs w:val="22"/>
        </w:rPr>
        <w:t xml:space="preserve"> et élues</w:t>
      </w:r>
      <w:r w:rsidRPr="00526997">
        <w:rPr>
          <w:rFonts w:ascii="Times New Roman" w:hAnsi="Times New Roman" w:cs="Times New Roman"/>
          <w:color w:val="0070C0"/>
          <w:sz w:val="22"/>
          <w:szCs w:val="22"/>
        </w:rPr>
        <w:t xml:space="preserve"> en situation de handicap d’exercer pleinement leur mandat.</w:t>
      </w:r>
    </w:p>
    <w:sectPr w:rsidR="008C2E31" w:rsidRPr="008C2E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B306" w14:textId="77777777" w:rsidR="004A41C0" w:rsidRDefault="004A41C0" w:rsidP="00C3599E">
      <w:pPr>
        <w:spacing w:after="0" w:line="240" w:lineRule="auto"/>
      </w:pPr>
      <w:r>
        <w:separator/>
      </w:r>
    </w:p>
  </w:endnote>
  <w:endnote w:type="continuationSeparator" w:id="0">
    <w:p w14:paraId="43806E7B" w14:textId="77777777" w:rsidR="004A41C0" w:rsidRDefault="004A41C0" w:rsidP="00C3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A0E30" w14:textId="77777777" w:rsidR="004A41C0" w:rsidRDefault="004A41C0" w:rsidP="00C3599E">
      <w:pPr>
        <w:spacing w:after="0" w:line="240" w:lineRule="auto"/>
      </w:pPr>
      <w:r>
        <w:separator/>
      </w:r>
    </w:p>
  </w:footnote>
  <w:footnote w:type="continuationSeparator" w:id="0">
    <w:p w14:paraId="19CE5FBB" w14:textId="77777777" w:rsidR="004A41C0" w:rsidRDefault="004A41C0" w:rsidP="00C35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46CF5"/>
    <w:multiLevelType w:val="hybridMultilevel"/>
    <w:tmpl w:val="1540A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58"/>
    <w:rsid w:val="0002698B"/>
    <w:rsid w:val="00035816"/>
    <w:rsid w:val="0004213C"/>
    <w:rsid w:val="0007549C"/>
    <w:rsid w:val="000C48A5"/>
    <w:rsid w:val="000D24F0"/>
    <w:rsid w:val="00104FF2"/>
    <w:rsid w:val="00111A38"/>
    <w:rsid w:val="001123C4"/>
    <w:rsid w:val="00121A48"/>
    <w:rsid w:val="00154746"/>
    <w:rsid w:val="00194A52"/>
    <w:rsid w:val="001A6600"/>
    <w:rsid w:val="001C140A"/>
    <w:rsid w:val="001D2481"/>
    <w:rsid w:val="001D309D"/>
    <w:rsid w:val="0020555D"/>
    <w:rsid w:val="002130FF"/>
    <w:rsid w:val="00230C13"/>
    <w:rsid w:val="002350E6"/>
    <w:rsid w:val="002355FF"/>
    <w:rsid w:val="00243A32"/>
    <w:rsid w:val="00252395"/>
    <w:rsid w:val="00253381"/>
    <w:rsid w:val="002709D4"/>
    <w:rsid w:val="00274580"/>
    <w:rsid w:val="00281C5F"/>
    <w:rsid w:val="00294E4A"/>
    <w:rsid w:val="002A1699"/>
    <w:rsid w:val="002B5CCF"/>
    <w:rsid w:val="002C199C"/>
    <w:rsid w:val="002C4CE8"/>
    <w:rsid w:val="002E3667"/>
    <w:rsid w:val="00311B27"/>
    <w:rsid w:val="00334294"/>
    <w:rsid w:val="00334521"/>
    <w:rsid w:val="00337FAE"/>
    <w:rsid w:val="00386B92"/>
    <w:rsid w:val="003873EC"/>
    <w:rsid w:val="00393E9F"/>
    <w:rsid w:val="003A3EC3"/>
    <w:rsid w:val="003C0D25"/>
    <w:rsid w:val="003F5E30"/>
    <w:rsid w:val="003F79AB"/>
    <w:rsid w:val="00407999"/>
    <w:rsid w:val="00413C3F"/>
    <w:rsid w:val="00426CCB"/>
    <w:rsid w:val="00451A64"/>
    <w:rsid w:val="0046151E"/>
    <w:rsid w:val="004828C7"/>
    <w:rsid w:val="00486E6D"/>
    <w:rsid w:val="00490E7F"/>
    <w:rsid w:val="004A1566"/>
    <w:rsid w:val="004A41C0"/>
    <w:rsid w:val="004B67AF"/>
    <w:rsid w:val="004C7790"/>
    <w:rsid w:val="004F280E"/>
    <w:rsid w:val="00513083"/>
    <w:rsid w:val="0051598E"/>
    <w:rsid w:val="00526997"/>
    <w:rsid w:val="005335A1"/>
    <w:rsid w:val="00535A81"/>
    <w:rsid w:val="00542D93"/>
    <w:rsid w:val="00551BB1"/>
    <w:rsid w:val="00556371"/>
    <w:rsid w:val="00576695"/>
    <w:rsid w:val="005860EE"/>
    <w:rsid w:val="005A131F"/>
    <w:rsid w:val="005A3E6A"/>
    <w:rsid w:val="005B49D8"/>
    <w:rsid w:val="005B58B7"/>
    <w:rsid w:val="005C6517"/>
    <w:rsid w:val="005E0901"/>
    <w:rsid w:val="005E61F4"/>
    <w:rsid w:val="006028F2"/>
    <w:rsid w:val="006257D3"/>
    <w:rsid w:val="006274C3"/>
    <w:rsid w:val="006363EE"/>
    <w:rsid w:val="00665D7A"/>
    <w:rsid w:val="0067722E"/>
    <w:rsid w:val="00697934"/>
    <w:rsid w:val="006B1808"/>
    <w:rsid w:val="006E6FDD"/>
    <w:rsid w:val="006F1167"/>
    <w:rsid w:val="006F2E08"/>
    <w:rsid w:val="006F7646"/>
    <w:rsid w:val="006F793C"/>
    <w:rsid w:val="00706881"/>
    <w:rsid w:val="00711518"/>
    <w:rsid w:val="00724CED"/>
    <w:rsid w:val="00726D35"/>
    <w:rsid w:val="00727ADD"/>
    <w:rsid w:val="00736899"/>
    <w:rsid w:val="00740EC9"/>
    <w:rsid w:val="0074761D"/>
    <w:rsid w:val="007501B1"/>
    <w:rsid w:val="00753B5C"/>
    <w:rsid w:val="00761ED1"/>
    <w:rsid w:val="00765FC4"/>
    <w:rsid w:val="00771783"/>
    <w:rsid w:val="0077655E"/>
    <w:rsid w:val="00782F5F"/>
    <w:rsid w:val="00787424"/>
    <w:rsid w:val="007927AE"/>
    <w:rsid w:val="007C3EF6"/>
    <w:rsid w:val="007D3C7E"/>
    <w:rsid w:val="007F6811"/>
    <w:rsid w:val="0080386C"/>
    <w:rsid w:val="0083278C"/>
    <w:rsid w:val="00840B93"/>
    <w:rsid w:val="0084240A"/>
    <w:rsid w:val="00842A6C"/>
    <w:rsid w:val="008707A5"/>
    <w:rsid w:val="00874A5A"/>
    <w:rsid w:val="00876774"/>
    <w:rsid w:val="00885A8A"/>
    <w:rsid w:val="008A0136"/>
    <w:rsid w:val="008B7AE9"/>
    <w:rsid w:val="008C2E31"/>
    <w:rsid w:val="008D546A"/>
    <w:rsid w:val="009013FE"/>
    <w:rsid w:val="00923416"/>
    <w:rsid w:val="009426BE"/>
    <w:rsid w:val="00950747"/>
    <w:rsid w:val="00970489"/>
    <w:rsid w:val="0098021F"/>
    <w:rsid w:val="00981B7F"/>
    <w:rsid w:val="009930D1"/>
    <w:rsid w:val="0099333C"/>
    <w:rsid w:val="009B3446"/>
    <w:rsid w:val="009B6DBB"/>
    <w:rsid w:val="009E37F9"/>
    <w:rsid w:val="00A00DA9"/>
    <w:rsid w:val="00A167E2"/>
    <w:rsid w:val="00A20264"/>
    <w:rsid w:val="00A52B5F"/>
    <w:rsid w:val="00A53D20"/>
    <w:rsid w:val="00A81C7A"/>
    <w:rsid w:val="00A96954"/>
    <w:rsid w:val="00AA7376"/>
    <w:rsid w:val="00AC28B8"/>
    <w:rsid w:val="00AC5D7A"/>
    <w:rsid w:val="00B07AE3"/>
    <w:rsid w:val="00B2740A"/>
    <w:rsid w:val="00B3594F"/>
    <w:rsid w:val="00B438A3"/>
    <w:rsid w:val="00B7671C"/>
    <w:rsid w:val="00BB25D7"/>
    <w:rsid w:val="00BC14CB"/>
    <w:rsid w:val="00BF19DE"/>
    <w:rsid w:val="00C27357"/>
    <w:rsid w:val="00C3599E"/>
    <w:rsid w:val="00C37B8C"/>
    <w:rsid w:val="00C43031"/>
    <w:rsid w:val="00C45DE8"/>
    <w:rsid w:val="00C65C58"/>
    <w:rsid w:val="00C80E8E"/>
    <w:rsid w:val="00C900B4"/>
    <w:rsid w:val="00CA1CAA"/>
    <w:rsid w:val="00CA20AA"/>
    <w:rsid w:val="00CB0C70"/>
    <w:rsid w:val="00CB157A"/>
    <w:rsid w:val="00CE2440"/>
    <w:rsid w:val="00CE29CD"/>
    <w:rsid w:val="00CF4311"/>
    <w:rsid w:val="00D00F31"/>
    <w:rsid w:val="00D01E82"/>
    <w:rsid w:val="00D1537A"/>
    <w:rsid w:val="00D16527"/>
    <w:rsid w:val="00D20E5F"/>
    <w:rsid w:val="00D606A6"/>
    <w:rsid w:val="00D636C9"/>
    <w:rsid w:val="00D67F27"/>
    <w:rsid w:val="00D721E7"/>
    <w:rsid w:val="00D908FB"/>
    <w:rsid w:val="00DC10B5"/>
    <w:rsid w:val="00DD1056"/>
    <w:rsid w:val="00DD1F11"/>
    <w:rsid w:val="00DD66BD"/>
    <w:rsid w:val="00DE5A31"/>
    <w:rsid w:val="00DF2B74"/>
    <w:rsid w:val="00DF35A2"/>
    <w:rsid w:val="00DF55FC"/>
    <w:rsid w:val="00E11AD2"/>
    <w:rsid w:val="00E2436C"/>
    <w:rsid w:val="00E24C86"/>
    <w:rsid w:val="00E30582"/>
    <w:rsid w:val="00E4090E"/>
    <w:rsid w:val="00E57B9E"/>
    <w:rsid w:val="00E74D37"/>
    <w:rsid w:val="00EA7515"/>
    <w:rsid w:val="00ED0269"/>
    <w:rsid w:val="00EE50D8"/>
    <w:rsid w:val="00EE6C42"/>
    <w:rsid w:val="00EF756A"/>
    <w:rsid w:val="00F00001"/>
    <w:rsid w:val="00F04BB8"/>
    <w:rsid w:val="00F15B1E"/>
    <w:rsid w:val="00F17173"/>
    <w:rsid w:val="00F308F4"/>
    <w:rsid w:val="00F30E69"/>
    <w:rsid w:val="00F34655"/>
    <w:rsid w:val="00F467EC"/>
    <w:rsid w:val="00F50678"/>
    <w:rsid w:val="00F66755"/>
    <w:rsid w:val="00F9311D"/>
    <w:rsid w:val="00FA0EEF"/>
    <w:rsid w:val="00FB3009"/>
    <w:rsid w:val="00FB7A99"/>
    <w:rsid w:val="00FC67F9"/>
    <w:rsid w:val="00FD7CAD"/>
    <w:rsid w:val="00FF2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1AF6"/>
  <w15:chartTrackingRefBased/>
  <w15:docId w15:val="{810752FA-0746-4460-A3D8-194FB11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65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65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65C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C65C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C65C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C65C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5C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5C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5C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5C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65C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65C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65C58"/>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C65C58"/>
    <w:rPr>
      <w:rFonts w:eastAsiaTheme="majorEastAsia" w:cstheme="majorBidi"/>
      <w:color w:val="0F4761" w:themeColor="accent1" w:themeShade="BF"/>
    </w:rPr>
  </w:style>
  <w:style w:type="character" w:customStyle="1" w:styleId="Titre6Car">
    <w:name w:val="Titre 6 Car"/>
    <w:basedOn w:val="Policepardfaut"/>
    <w:link w:val="Titre6"/>
    <w:uiPriority w:val="9"/>
    <w:rsid w:val="00C65C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5C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5C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5C58"/>
    <w:rPr>
      <w:rFonts w:eastAsiaTheme="majorEastAsia" w:cstheme="majorBidi"/>
      <w:color w:val="272727" w:themeColor="text1" w:themeTint="D8"/>
    </w:rPr>
  </w:style>
  <w:style w:type="paragraph" w:styleId="Titre">
    <w:name w:val="Title"/>
    <w:basedOn w:val="Normal"/>
    <w:next w:val="Normal"/>
    <w:link w:val="TitreCar"/>
    <w:uiPriority w:val="10"/>
    <w:qFormat/>
    <w:rsid w:val="00C65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5C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5C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5C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5C58"/>
    <w:pPr>
      <w:spacing w:before="160"/>
      <w:jc w:val="center"/>
    </w:pPr>
    <w:rPr>
      <w:i/>
      <w:iCs/>
      <w:color w:val="404040" w:themeColor="text1" w:themeTint="BF"/>
    </w:rPr>
  </w:style>
  <w:style w:type="character" w:customStyle="1" w:styleId="CitationCar">
    <w:name w:val="Citation Car"/>
    <w:basedOn w:val="Policepardfaut"/>
    <w:link w:val="Citation"/>
    <w:uiPriority w:val="29"/>
    <w:rsid w:val="00C65C58"/>
    <w:rPr>
      <w:i/>
      <w:iCs/>
      <w:color w:val="404040" w:themeColor="text1" w:themeTint="BF"/>
    </w:rPr>
  </w:style>
  <w:style w:type="paragraph" w:styleId="Paragraphedeliste">
    <w:name w:val="List Paragraph"/>
    <w:basedOn w:val="Normal"/>
    <w:uiPriority w:val="34"/>
    <w:qFormat/>
    <w:rsid w:val="00C65C58"/>
    <w:pPr>
      <w:ind w:left="720"/>
      <w:contextualSpacing/>
    </w:pPr>
  </w:style>
  <w:style w:type="character" w:styleId="Emphaseintense">
    <w:name w:val="Intense Emphasis"/>
    <w:basedOn w:val="Policepardfaut"/>
    <w:uiPriority w:val="21"/>
    <w:qFormat/>
    <w:rsid w:val="00C65C58"/>
    <w:rPr>
      <w:i/>
      <w:iCs/>
      <w:color w:val="0F4761" w:themeColor="accent1" w:themeShade="BF"/>
    </w:rPr>
  </w:style>
  <w:style w:type="paragraph" w:styleId="Citationintense">
    <w:name w:val="Intense Quote"/>
    <w:basedOn w:val="Normal"/>
    <w:next w:val="Normal"/>
    <w:link w:val="CitationintenseCar"/>
    <w:uiPriority w:val="30"/>
    <w:qFormat/>
    <w:rsid w:val="00C65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5C58"/>
    <w:rPr>
      <w:i/>
      <w:iCs/>
      <w:color w:val="0F4761" w:themeColor="accent1" w:themeShade="BF"/>
    </w:rPr>
  </w:style>
  <w:style w:type="character" w:styleId="Rfrenceintense">
    <w:name w:val="Intense Reference"/>
    <w:basedOn w:val="Policepardfaut"/>
    <w:uiPriority w:val="32"/>
    <w:qFormat/>
    <w:rsid w:val="00C65C58"/>
    <w:rPr>
      <w:b/>
      <w:bCs/>
      <w:smallCaps/>
      <w:color w:val="0F4761" w:themeColor="accent1" w:themeShade="BF"/>
      <w:spacing w:val="5"/>
    </w:rPr>
  </w:style>
  <w:style w:type="paragraph" w:styleId="Sansinterligne">
    <w:name w:val="No Spacing"/>
    <w:uiPriority w:val="1"/>
    <w:qFormat/>
    <w:rsid w:val="00C65C58"/>
    <w:pPr>
      <w:spacing w:after="0" w:line="240" w:lineRule="auto"/>
    </w:pPr>
  </w:style>
  <w:style w:type="paragraph" w:styleId="Rvision">
    <w:name w:val="Revision"/>
    <w:hidden/>
    <w:uiPriority w:val="99"/>
    <w:semiHidden/>
    <w:rsid w:val="005335A1"/>
    <w:pPr>
      <w:spacing w:after="0" w:line="240" w:lineRule="auto"/>
    </w:pPr>
  </w:style>
  <w:style w:type="paragraph" w:styleId="Notedebasdepage">
    <w:name w:val="footnote text"/>
    <w:basedOn w:val="Normal"/>
    <w:link w:val="NotedebasdepageCar"/>
    <w:uiPriority w:val="99"/>
    <w:semiHidden/>
    <w:unhideWhenUsed/>
    <w:rsid w:val="00C359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599E"/>
    <w:rPr>
      <w:sz w:val="20"/>
      <w:szCs w:val="20"/>
    </w:rPr>
  </w:style>
  <w:style w:type="character" w:styleId="Appelnotedebasdep">
    <w:name w:val="footnote reference"/>
    <w:basedOn w:val="Policepardfaut"/>
    <w:uiPriority w:val="99"/>
    <w:semiHidden/>
    <w:unhideWhenUsed/>
    <w:rsid w:val="00C3599E"/>
    <w:rPr>
      <w:vertAlign w:val="superscript"/>
    </w:rPr>
  </w:style>
  <w:style w:type="character" w:styleId="Lienhypertexte">
    <w:name w:val="Hyperlink"/>
    <w:basedOn w:val="Policepardfaut"/>
    <w:uiPriority w:val="99"/>
    <w:unhideWhenUsed/>
    <w:rsid w:val="00EF756A"/>
    <w:rPr>
      <w:color w:val="467886" w:themeColor="hyperlink"/>
      <w:u w:val="single"/>
    </w:rPr>
  </w:style>
  <w:style w:type="character" w:customStyle="1" w:styleId="UnresolvedMention">
    <w:name w:val="Unresolved Mention"/>
    <w:basedOn w:val="Policepardfaut"/>
    <w:uiPriority w:val="99"/>
    <w:semiHidden/>
    <w:unhideWhenUsed/>
    <w:rsid w:val="00EF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5091-BB51-4A6A-8168-B99DBEF4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2940</Words>
  <Characters>16172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Khallouk</dc:creator>
  <cp:keywords/>
  <dc:description/>
  <cp:lastModifiedBy>Jaime</cp:lastModifiedBy>
  <cp:revision>16</cp:revision>
  <cp:lastPrinted>2024-12-09T17:49:00Z</cp:lastPrinted>
  <dcterms:created xsi:type="dcterms:W3CDTF">2024-11-14T19:10:00Z</dcterms:created>
  <dcterms:modified xsi:type="dcterms:W3CDTF">2024-12-16T13:10:00Z</dcterms:modified>
</cp:coreProperties>
</file>